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50" w:rsidRPr="000E1FC0" w:rsidRDefault="00715550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715550" w:rsidRPr="00D01B8A" w:rsidRDefault="00715550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БИОЛОГИЯ</w:t>
      </w:r>
    </w:p>
    <w:p w:rsidR="00715550" w:rsidRPr="00EE26BC" w:rsidRDefault="00715550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715550" w:rsidRPr="00EE26BC" w:rsidRDefault="00715550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715550" w:rsidRPr="00EE26BC" w:rsidRDefault="00715550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715550" w:rsidRPr="00EE26BC" w:rsidRDefault="00715550" w:rsidP="00EE26BC">
      <w:pPr>
        <w:spacing w:line="276" w:lineRule="auto"/>
        <w:jc w:val="center"/>
        <w:rPr>
          <w:sz w:val="22"/>
        </w:rPr>
      </w:pPr>
    </w:p>
    <w:p w:rsidR="00715550" w:rsidRPr="00AD3EC2" w:rsidRDefault="00715550" w:rsidP="00953CEA">
      <w:pPr>
        <w:pStyle w:val="0-DIV-12"/>
        <w:spacing w:line="240" w:lineRule="auto"/>
        <w:ind w:firstLine="680"/>
      </w:pPr>
      <w:r w:rsidRPr="006672C4">
        <w:rPr>
          <w:b/>
          <w:bCs/>
        </w:rPr>
        <w:t xml:space="preserve">Цель дисциплины </w:t>
      </w:r>
      <w:r w:rsidRPr="00AD3EC2">
        <w:t>– подготовка бакалавров, владеющих знаниями в объеме, необходимом для понимания основных принципов устройства и функционирования живых систем от клеток до популяций и основных методов, применяемых для их изучения, а также владеющих практическими навыками экспериментальных научных исследований в области экологии и природопользования.</w:t>
      </w:r>
    </w:p>
    <w:p w:rsidR="00715550" w:rsidRDefault="00715550" w:rsidP="00953CEA">
      <w:pPr>
        <w:pStyle w:val="0-DIV-12"/>
        <w:spacing w:line="240" w:lineRule="auto"/>
        <w:ind w:firstLine="680"/>
      </w:pPr>
      <w:r w:rsidRPr="00AD3EC2">
        <w:rPr>
          <w:b/>
          <w:bCs/>
        </w:rPr>
        <w:t>Основны</w:t>
      </w:r>
      <w:r>
        <w:rPr>
          <w:b/>
          <w:bCs/>
        </w:rPr>
        <w:t>е задачи</w:t>
      </w:r>
      <w:r w:rsidRPr="00AD3EC2">
        <w:rPr>
          <w:b/>
          <w:bCs/>
        </w:rPr>
        <w:t xml:space="preserve"> дисциплины</w:t>
      </w:r>
      <w:r>
        <w:rPr>
          <w:b/>
          <w:bCs/>
        </w:rPr>
        <w:t>:</w:t>
      </w:r>
    </w:p>
    <w:p w:rsidR="00715550" w:rsidRDefault="00715550" w:rsidP="00953CEA">
      <w:pPr>
        <w:pStyle w:val="0-DIV-12"/>
        <w:spacing w:line="240" w:lineRule="auto"/>
        <w:ind w:firstLine="680"/>
      </w:pPr>
      <w:r>
        <w:t xml:space="preserve">- </w:t>
      </w:r>
      <w:r w:rsidRPr="00AD3EC2">
        <w:t>изучение закономерностей строения и функционирования живых систем на различных уровнях их организации</w:t>
      </w:r>
      <w:r>
        <w:t xml:space="preserve">; </w:t>
      </w:r>
    </w:p>
    <w:p w:rsidR="00715550" w:rsidRDefault="00715550" w:rsidP="00953CEA">
      <w:pPr>
        <w:pStyle w:val="0-DIV-12"/>
        <w:spacing w:line="240" w:lineRule="auto"/>
        <w:ind w:firstLine="680"/>
      </w:pPr>
      <w:r>
        <w:t xml:space="preserve">- развитие представлений о </w:t>
      </w:r>
      <w:r w:rsidRPr="00AD3EC2">
        <w:t>клетк</w:t>
      </w:r>
      <w:r>
        <w:t>е</w:t>
      </w:r>
      <w:r w:rsidRPr="00AD3EC2">
        <w:t>, как структурно-функциональной единиц</w:t>
      </w:r>
      <w:r>
        <w:t>е</w:t>
      </w:r>
      <w:r w:rsidRPr="00AD3EC2">
        <w:t xml:space="preserve"> организма</w:t>
      </w:r>
      <w:r>
        <w:t>;</w:t>
      </w:r>
      <w:r w:rsidRPr="00AD3EC2">
        <w:t xml:space="preserve"> </w:t>
      </w:r>
    </w:p>
    <w:p w:rsidR="00715550" w:rsidRDefault="00715550" w:rsidP="00953CEA">
      <w:pPr>
        <w:pStyle w:val="0-DIV-12"/>
        <w:spacing w:line="240" w:lineRule="auto"/>
        <w:ind w:firstLine="680"/>
        <w:rPr>
          <w:color w:val="000000"/>
        </w:rPr>
      </w:pPr>
      <w:r>
        <w:t xml:space="preserve">- </w:t>
      </w:r>
      <w:r w:rsidRPr="00AD3EC2">
        <w:t>приобретение практических навыков описательных и экспериментальных научных исследований.</w:t>
      </w:r>
      <w:r>
        <w:rPr>
          <w:color w:val="000000"/>
        </w:rPr>
        <w:t xml:space="preserve"> </w:t>
      </w:r>
    </w:p>
    <w:p w:rsidR="00715550" w:rsidRDefault="00715550" w:rsidP="00953CEA">
      <w:pPr>
        <w:pStyle w:val="BodyText2"/>
        <w:spacing w:after="0" w:line="276" w:lineRule="auto"/>
        <w:jc w:val="both"/>
        <w:rPr>
          <w:b/>
          <w:bCs/>
        </w:rPr>
      </w:pPr>
      <w:r w:rsidRPr="00EE26BC">
        <w:rPr>
          <w:b/>
          <w:bCs/>
        </w:rPr>
        <w:t>В результате ос</w:t>
      </w:r>
      <w:r>
        <w:rPr>
          <w:b/>
          <w:bCs/>
        </w:rPr>
        <w:t>воения дисциплин студент должен</w:t>
      </w:r>
    </w:p>
    <w:p w:rsidR="00715550" w:rsidRPr="008E2C64" w:rsidRDefault="00715550" w:rsidP="00953CEA">
      <w:pPr>
        <w:pStyle w:val="BodyText2"/>
        <w:spacing w:after="0" w:line="276" w:lineRule="auto"/>
        <w:ind w:firstLine="567"/>
        <w:jc w:val="both"/>
        <w:rPr>
          <w:b/>
          <w:bCs/>
        </w:rPr>
      </w:pPr>
      <w:r w:rsidRPr="008E2C64">
        <w:rPr>
          <w:b/>
          <w:bCs/>
        </w:rPr>
        <w:t>Знать: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основные представления об истории возникновения жизни на Земле;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 xml:space="preserve">– основные химические элементы и неорганические соединения, входящие в состав клеток, их участие в биологических процессах; 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основные классы органических соединений, особенности их строения, синтеза в клетке и функционального назначения;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основные конструктивные элементы клетки их морфологию, химическую природу и функциональное назначение;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основы биоэнергетики; источники, преобразование, транспорт и расходование биохимической формы энергии в клетках и тканях;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- основы формирования, хранения и реализации генетической информации на клеточном, организменном и популяционном уровнях;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- механизмы, обеспечивающие наследственность и изменчивость организмов в поколениях;</w:t>
      </w:r>
    </w:p>
    <w:p w:rsidR="00715550" w:rsidRPr="00F2331E" w:rsidRDefault="00715550" w:rsidP="00953CEA">
      <w:pPr>
        <w:ind w:firstLine="680"/>
        <w:jc w:val="both"/>
        <w:rPr>
          <w:i/>
          <w:iCs/>
          <w:lang w:eastAsia="zh-CN"/>
        </w:rPr>
      </w:pPr>
      <w:r w:rsidRPr="00F2331E">
        <w:rPr>
          <w:lang w:eastAsia="zh-CN"/>
        </w:rPr>
        <w:t xml:space="preserve">- основные принципы развития популяций и видообразования.  </w:t>
      </w:r>
    </w:p>
    <w:p w:rsidR="00715550" w:rsidRPr="008E2C64" w:rsidRDefault="00715550" w:rsidP="00953CEA">
      <w:pPr>
        <w:ind w:firstLine="680"/>
        <w:jc w:val="both"/>
        <w:rPr>
          <w:b/>
          <w:bCs/>
          <w:lang w:eastAsia="zh-CN"/>
        </w:rPr>
      </w:pPr>
      <w:r w:rsidRPr="008E2C64">
        <w:rPr>
          <w:b/>
          <w:bCs/>
          <w:lang w:eastAsia="zh-CN"/>
        </w:rPr>
        <w:t xml:space="preserve">уметь: 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характеризовать суть биологических явлений с позиций представлений о гомеостазе, адаптивности, негэнтропии;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различать под микроскопом конструктивные элементы клетки на фиксированных гистологических препаратах;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рассчитывать химический состав и приготовлять комплексные растворы для инкубации живых биологических объектов;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наблюдать и протоколировать наличие, разнообразие, локализацию, перемещение и т.п. биологических объектов в природе;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работать с приборами и оборудованием современной биологической лаборатории;</w:t>
      </w:r>
    </w:p>
    <w:p w:rsidR="00715550" w:rsidRPr="00F2331E" w:rsidRDefault="00715550" w:rsidP="00953CEA">
      <w:pPr>
        <w:ind w:firstLine="680"/>
        <w:jc w:val="both"/>
        <w:rPr>
          <w:i/>
          <w:iCs/>
          <w:lang w:eastAsia="zh-CN"/>
        </w:rPr>
      </w:pPr>
      <w:r w:rsidRPr="00F2331E">
        <w:rPr>
          <w:lang w:eastAsia="zh-CN"/>
        </w:rPr>
        <w:t>– использовать различные методики обработки биологических образцов;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b/>
          <w:bCs/>
          <w:lang w:eastAsia="zh-CN"/>
        </w:rPr>
        <w:t>владеть</w:t>
      </w:r>
      <w:r>
        <w:rPr>
          <w:b/>
          <w:bCs/>
          <w:lang w:eastAsia="zh-CN"/>
        </w:rPr>
        <w:t>: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 xml:space="preserve">– </w:t>
      </w:r>
      <w:r w:rsidRPr="00CF0390">
        <w:rPr>
          <w:lang w:eastAsia="zh-CN"/>
        </w:rPr>
        <w:t>навыками</w:t>
      </w:r>
      <w:r w:rsidRPr="00F2331E">
        <w:rPr>
          <w:lang w:eastAsia="zh-CN"/>
        </w:rPr>
        <w:t xml:space="preserve"> использования основных общебиологических законов и принципов в важнейших практических приложениях;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 xml:space="preserve">– </w:t>
      </w:r>
      <w:r w:rsidRPr="00CF0390">
        <w:rPr>
          <w:lang w:eastAsia="zh-CN"/>
        </w:rPr>
        <w:t>навыками</w:t>
      </w:r>
      <w:r w:rsidRPr="00F2331E">
        <w:rPr>
          <w:lang w:eastAsia="zh-CN"/>
        </w:rPr>
        <w:t xml:space="preserve"> применения основных методов биологического и биохимического анализа для решения био-экологических задач;</w:t>
      </w:r>
    </w:p>
    <w:p w:rsidR="00715550" w:rsidRPr="00F2331E" w:rsidRDefault="00715550" w:rsidP="00953CEA">
      <w:pPr>
        <w:ind w:firstLine="680"/>
        <w:jc w:val="both"/>
        <w:rPr>
          <w:color w:val="000000"/>
        </w:rPr>
      </w:pPr>
      <w:r w:rsidRPr="00F2331E">
        <w:rPr>
          <w:lang w:eastAsia="zh-CN"/>
        </w:rPr>
        <w:t xml:space="preserve">– </w:t>
      </w:r>
      <w:r w:rsidRPr="00F2331E">
        <w:t>навыками оформления научных проектов, отчетов и цензовых работ биологической направленности</w:t>
      </w:r>
      <w:r>
        <w:t>.</w:t>
      </w:r>
    </w:p>
    <w:p w:rsidR="00715550" w:rsidRDefault="00715550" w:rsidP="00953CEA">
      <w:pPr>
        <w:pStyle w:val="DIV-12"/>
        <w:spacing w:line="240" w:lineRule="auto"/>
        <w:ind w:firstLine="680"/>
        <w:rPr>
          <w:b/>
          <w:bCs/>
        </w:rPr>
      </w:pPr>
      <w:r w:rsidRPr="00F2331E">
        <w:rPr>
          <w:b/>
          <w:bCs/>
        </w:rPr>
        <w:t xml:space="preserve">Содержание дисциплины: 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F2331E">
        <w:t xml:space="preserve">Введение. 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F2331E">
        <w:t xml:space="preserve">Химическая организация живой клетки. 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F2331E">
        <w:t xml:space="preserve">Строение живой клетки. 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F2331E">
        <w:t xml:space="preserve">Биоэнергетика. 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F2331E">
        <w:t>Генетич</w:t>
      </w:r>
      <w:r>
        <w:t>еская информация и размножение.</w:t>
      </w:r>
    </w:p>
    <w:p w:rsidR="00715550" w:rsidRPr="00232CE9" w:rsidRDefault="00715550" w:rsidP="00953CEA">
      <w:pPr>
        <w:pStyle w:val="DIV-12"/>
        <w:spacing w:line="240" w:lineRule="auto"/>
        <w:ind w:firstLine="680"/>
      </w:pPr>
      <w:r w:rsidRPr="00232CE9">
        <w:t>Принципы систематики живых организмов</w:t>
      </w:r>
      <w:r>
        <w:t>.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232CE9">
        <w:t>Эволюционное учение</w:t>
      </w:r>
      <w:r>
        <w:t>.</w:t>
      </w:r>
    </w:p>
    <w:p w:rsidR="00715550" w:rsidRPr="00F2331E" w:rsidRDefault="00715550" w:rsidP="00953CEA">
      <w:pPr>
        <w:pStyle w:val="DIV-12"/>
        <w:spacing w:line="240" w:lineRule="auto"/>
        <w:ind w:firstLine="680"/>
      </w:pPr>
      <w:r w:rsidRPr="00232CE9">
        <w:t>Основные этапы развития жизни на Земле</w:t>
      </w:r>
      <w:r>
        <w:t>.</w:t>
      </w:r>
    </w:p>
    <w:p w:rsidR="00715550" w:rsidRPr="0082433A" w:rsidRDefault="00715550" w:rsidP="00953CEA">
      <w:pPr>
        <w:pStyle w:val="0-DIV-12"/>
        <w:spacing w:line="240" w:lineRule="auto"/>
        <w:ind w:firstLine="680"/>
      </w:pPr>
    </w:p>
    <w:sectPr w:rsidR="0071555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32CE9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91179"/>
    <w:rsid w:val="005F11B8"/>
    <w:rsid w:val="00610999"/>
    <w:rsid w:val="00635511"/>
    <w:rsid w:val="0065613B"/>
    <w:rsid w:val="006672C4"/>
    <w:rsid w:val="006700F1"/>
    <w:rsid w:val="00687BFF"/>
    <w:rsid w:val="006A00A7"/>
    <w:rsid w:val="006F5BBC"/>
    <w:rsid w:val="00701B17"/>
    <w:rsid w:val="00715550"/>
    <w:rsid w:val="00726D7B"/>
    <w:rsid w:val="00785F9C"/>
    <w:rsid w:val="00787489"/>
    <w:rsid w:val="00791B2E"/>
    <w:rsid w:val="00797839"/>
    <w:rsid w:val="007A08D7"/>
    <w:rsid w:val="007A643C"/>
    <w:rsid w:val="0082433A"/>
    <w:rsid w:val="00854A09"/>
    <w:rsid w:val="00866AEA"/>
    <w:rsid w:val="008B0AE9"/>
    <w:rsid w:val="008D69B8"/>
    <w:rsid w:val="008E2C64"/>
    <w:rsid w:val="00914243"/>
    <w:rsid w:val="00933803"/>
    <w:rsid w:val="00953CEA"/>
    <w:rsid w:val="00973BD6"/>
    <w:rsid w:val="00994400"/>
    <w:rsid w:val="009E3A78"/>
    <w:rsid w:val="00A67417"/>
    <w:rsid w:val="00A716D3"/>
    <w:rsid w:val="00A71D80"/>
    <w:rsid w:val="00A8147C"/>
    <w:rsid w:val="00AC0A59"/>
    <w:rsid w:val="00AC4C42"/>
    <w:rsid w:val="00AD3EC2"/>
    <w:rsid w:val="00AE5008"/>
    <w:rsid w:val="00B31755"/>
    <w:rsid w:val="00B35E2A"/>
    <w:rsid w:val="00B60566"/>
    <w:rsid w:val="00B86DB6"/>
    <w:rsid w:val="00BC26C1"/>
    <w:rsid w:val="00BE0492"/>
    <w:rsid w:val="00C54016"/>
    <w:rsid w:val="00C61311"/>
    <w:rsid w:val="00CD551D"/>
    <w:rsid w:val="00CF0390"/>
    <w:rsid w:val="00D01B8A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2331E"/>
    <w:rsid w:val="00F61DE7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441</Words>
  <Characters>2514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2</cp:revision>
  <dcterms:created xsi:type="dcterms:W3CDTF">2018-06-04T19:18:00Z</dcterms:created>
  <dcterms:modified xsi:type="dcterms:W3CDTF">2018-06-04T19:18:00Z</dcterms:modified>
</cp:coreProperties>
</file>