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18" w:rsidRDefault="001B4818" w:rsidP="001B481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D35CE0" w:rsidRPr="001B4818" w:rsidRDefault="00D35CE0" w:rsidP="001B481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35CE0" w:rsidRDefault="00D35CE0" w:rsidP="001B481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35CE0">
        <w:rPr>
          <w:rFonts w:eastAsia="Times New Roman" w:cs="Times New Roman"/>
          <w:b/>
          <w:szCs w:val="24"/>
          <w:lang w:eastAsia="ru-RU"/>
        </w:rPr>
        <w:t xml:space="preserve">РАЦИОНАЛЬНОЕ ИСПОЛЬЗОВАНИЕ ВОДНОЙ СРЕДЫ </w:t>
      </w:r>
    </w:p>
    <w:p w:rsidR="00D35CE0" w:rsidRDefault="00D35CE0" w:rsidP="001B481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35CE0">
        <w:rPr>
          <w:rFonts w:eastAsia="Times New Roman" w:cs="Times New Roman"/>
          <w:b/>
          <w:szCs w:val="24"/>
          <w:lang w:eastAsia="ru-RU"/>
        </w:rPr>
        <w:t xml:space="preserve">В РЫБНОМ ХОЗЯЙСТВЕ </w:t>
      </w:r>
    </w:p>
    <w:p w:rsidR="00D35CE0" w:rsidRDefault="00D35CE0" w:rsidP="001B4818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B4818" w:rsidRPr="001B4818" w:rsidRDefault="001B4818" w:rsidP="001B4818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1B4818" w:rsidRPr="001B4818" w:rsidRDefault="001B4818" w:rsidP="001B481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1B4818" w:rsidRPr="001B4818" w:rsidRDefault="001B4818" w:rsidP="001B4818">
      <w:pPr>
        <w:rPr>
          <w:rFonts w:eastAsia="Times New Roman" w:cs="Times New Roman"/>
          <w:b/>
          <w:szCs w:val="28"/>
          <w:lang w:eastAsia="ru-RU"/>
        </w:rPr>
      </w:pPr>
    </w:p>
    <w:p w:rsidR="001B4818" w:rsidRPr="001B4818" w:rsidRDefault="001B4818" w:rsidP="001B4818">
      <w:pPr>
        <w:tabs>
          <w:tab w:val="left" w:pos="0"/>
        </w:tabs>
        <w:spacing w:line="312" w:lineRule="auto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="000F0B6E">
        <w:rPr>
          <w:rFonts w:eastAsia="Times New Roman" w:cs="Times New Roman"/>
          <w:szCs w:val="24"/>
          <w:lang w:eastAsia="ru-RU"/>
        </w:rPr>
        <w:t xml:space="preserve">– </w:t>
      </w:r>
      <w:r>
        <w:rPr>
          <w:rFonts w:eastAsia="Times New Roman" w:cs="Times New Roman"/>
          <w:szCs w:val="24"/>
          <w:lang w:eastAsia="ru-RU"/>
        </w:rPr>
        <w:t>р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азвитие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у будущих бакалавров направления 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>35.03.08 «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Водные биоресурсы и </w:t>
      </w:r>
      <w:proofErr w:type="spellStart"/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>аквакультура</w:t>
      </w:r>
      <w:proofErr w:type="spellEnd"/>
      <w:r>
        <w:rPr>
          <w:rFonts w:eastAsia="Times New Roman" w:cs="Times New Roman"/>
          <w:color w:val="000000"/>
          <w:sz w:val="22"/>
          <w:szCs w:val="28"/>
          <w:lang w:eastAsia="ru-RU"/>
        </w:rPr>
        <w:t>»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t xml:space="preserve"> современных представлений о водных ресурсах РФ и всего мира, о роли водных ресурсов в формировании благоприятной среды обитания, о водном законодательстве РФ для квалифицированного решения задач, связанных с управлением качеством окружаю</w:t>
      </w:r>
      <w:r w:rsidRPr="001B4818">
        <w:rPr>
          <w:rFonts w:eastAsia="Times New Roman" w:cs="Times New Roman"/>
          <w:color w:val="000000"/>
          <w:sz w:val="22"/>
          <w:szCs w:val="28"/>
          <w:lang w:eastAsia="ru-RU"/>
        </w:rPr>
        <w:softHyphen/>
        <w:t>щей природной среды и рациональным природопользованием</w:t>
      </w:r>
    </w:p>
    <w:p w:rsidR="001B4818" w:rsidRPr="001B4818" w:rsidRDefault="001B4818" w:rsidP="001B4818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Задачами освоения дисциплины  являются: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дать представление о роли водных ресурсов РФ и всего мира в формировании благоприятной среды обитания человека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ознакомить студентов с законодательством РФ в области водных ресурсов –  с федеральными законами и нормативными актами: ФЗ, СанПиН, СНИП и др.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ознакомить студентов с Водной стратегией РФ на период до 2020 г и выявить основные задачи государственной политики в области водных ресурсов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 xml:space="preserve">ознакомить студентов с основными понятиями в области экологии водной среды, такими, как зона санитарной охраны, </w:t>
      </w:r>
      <w:proofErr w:type="spellStart"/>
      <w:r w:rsidRPr="001B4818">
        <w:rPr>
          <w:rFonts w:cs="Times New Roman"/>
          <w:color w:val="000000"/>
          <w:szCs w:val="24"/>
        </w:rPr>
        <w:t>водоохранная</w:t>
      </w:r>
      <w:proofErr w:type="spellEnd"/>
      <w:r w:rsidRPr="001B4818">
        <w:rPr>
          <w:rFonts w:cs="Times New Roman"/>
          <w:color w:val="000000"/>
          <w:szCs w:val="24"/>
        </w:rPr>
        <w:t xml:space="preserve"> зона и </w:t>
      </w:r>
      <w:proofErr w:type="spellStart"/>
      <w:proofErr w:type="gramStart"/>
      <w:r w:rsidRPr="001B4818">
        <w:rPr>
          <w:rFonts w:cs="Times New Roman"/>
          <w:color w:val="000000"/>
          <w:szCs w:val="24"/>
        </w:rPr>
        <w:t>др</w:t>
      </w:r>
      <w:proofErr w:type="spellEnd"/>
      <w:proofErr w:type="gramEnd"/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сформировать представление о государственном экологическом мониторинге РФ в области водной среды, о его целях, задачах и методах</w:t>
      </w:r>
    </w:p>
    <w:p w:rsidR="001B4818" w:rsidRPr="001B4818" w:rsidRDefault="001B4818" w:rsidP="001B481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720" w:hanging="181"/>
        <w:rPr>
          <w:rFonts w:cs="Times New Roman"/>
          <w:color w:val="000000"/>
          <w:szCs w:val="24"/>
        </w:rPr>
      </w:pPr>
      <w:r w:rsidRPr="001B4818">
        <w:rPr>
          <w:rFonts w:cs="Times New Roman"/>
          <w:color w:val="000000"/>
          <w:szCs w:val="24"/>
        </w:rPr>
        <w:t>научить решать практические задачи в области использования водных ресурсов РФ  для на</w:t>
      </w:r>
      <w:r w:rsidRPr="001B4818">
        <w:rPr>
          <w:rFonts w:cs="Times New Roman"/>
          <w:color w:val="000000"/>
          <w:szCs w:val="24"/>
        </w:rPr>
        <w:softHyphen/>
        <w:t>родного хозяйства и для охраны окружающей среды; дать общие представления об основных методах изучения водных объектов.</w:t>
      </w:r>
    </w:p>
    <w:p w:rsidR="001B4818" w:rsidRPr="001B4818" w:rsidRDefault="001B4818" w:rsidP="001B4818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1B4818" w:rsidRPr="001B4818" w:rsidRDefault="001B4818" w:rsidP="001B4818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структуру законодательной базы РФ в отношении водных ресурсов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основные положения Водной стратегии РФ до 2020 г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основные методы Государственного экологического мониторинга в области водных ресурсов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структуру</w:t>
      </w:r>
      <w:r w:rsidRPr="001B4818">
        <w:rPr>
          <w:rFonts w:eastAsia="Times New Roman" w:cs="Times New Roman"/>
          <w:szCs w:val="24"/>
          <w:lang w:eastAsia="ru-RU"/>
        </w:rPr>
        <w:t xml:space="preserve"> водных ресурсов в РФ и в глобальных масштабах</w:t>
      </w:r>
      <w:r w:rsidR="00A64948">
        <w:rPr>
          <w:rFonts w:eastAsia="Times New Roman" w:cs="Times New Roman"/>
          <w:szCs w:val="24"/>
          <w:lang w:eastAsia="ru-RU"/>
        </w:rPr>
        <w:t>, виды водных объектов и водопользования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структуру</w:t>
      </w:r>
      <w:r w:rsidRPr="001B4818">
        <w:rPr>
          <w:rFonts w:eastAsia="Times New Roman" w:cs="Times New Roman"/>
          <w:szCs w:val="24"/>
          <w:lang w:eastAsia="ru-RU"/>
        </w:rPr>
        <w:t xml:space="preserve"> государственных органов РФ, осуществляющих государственный мониторинг окружающей среды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формирование</w:t>
      </w:r>
      <w:r w:rsidRPr="001B4818">
        <w:rPr>
          <w:rFonts w:eastAsia="Times New Roman" w:cs="Times New Roman"/>
          <w:szCs w:val="24"/>
          <w:lang w:eastAsia="ru-RU"/>
        </w:rPr>
        <w:t xml:space="preserve"> санитарно-экологической нормативной базы РФ в области водных ресурсов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фундаментальные естественнонаучные процессы, лежащие</w:t>
      </w:r>
      <w:r w:rsidRPr="001B4818">
        <w:rPr>
          <w:rFonts w:eastAsia="Times New Roman" w:cs="Times New Roman"/>
          <w:szCs w:val="24"/>
          <w:lang w:eastAsia="ru-RU"/>
        </w:rPr>
        <w:t xml:space="preserve"> в основе формирования нормативной базы в области водных ресурсов РФ</w:t>
      </w:r>
    </w:p>
    <w:p w:rsidR="00A64948" w:rsidRPr="001B4818" w:rsidRDefault="00A6494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права и обязанности водопользователей при использовании водного объекта</w:t>
      </w:r>
    </w:p>
    <w:p w:rsidR="001B4818" w:rsidRPr="001B4818" w:rsidRDefault="001B4818" w:rsidP="001B4818">
      <w:pPr>
        <w:ind w:left="360"/>
        <w:rPr>
          <w:rFonts w:eastAsia="Times New Roman" w:cs="Times New Roman"/>
          <w:szCs w:val="24"/>
          <w:lang w:eastAsia="ru-RU"/>
        </w:rPr>
      </w:pPr>
    </w:p>
    <w:p w:rsidR="001B4818" w:rsidRPr="001B4818" w:rsidRDefault="001B4818" w:rsidP="001B4818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szCs w:val="24"/>
          <w:lang w:eastAsia="ru-RU"/>
        </w:rPr>
        <w:t>применять в решении практических задач знания законодательных основ РФ в области водных ресурсов</w:t>
      </w:r>
    </w:p>
    <w:p w:rsidR="001B4818" w:rsidRDefault="00A6494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определять виды водопользования</w:t>
      </w:r>
    </w:p>
    <w:p w:rsidR="00A64948" w:rsidRDefault="00A6494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оценить водный объект по качеству воды и по ее количеству, оценить качество воды водного объекта по </w:t>
      </w:r>
      <w:r w:rsidR="00690736">
        <w:rPr>
          <w:rFonts w:eastAsia="Times New Roman" w:cs="Times New Roman"/>
          <w:szCs w:val="24"/>
          <w:lang w:eastAsia="ru-RU"/>
        </w:rPr>
        <w:t>индексам загрязненности воды</w:t>
      </w:r>
    </w:p>
    <w:p w:rsidR="00690736" w:rsidRDefault="00690736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работать с НДВ и СКИОВО</w:t>
      </w:r>
    </w:p>
    <w:p w:rsidR="00690736" w:rsidRDefault="00690736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оценить экологические проблемы водной среды бассейна  по структуре водопользования</w:t>
      </w:r>
    </w:p>
    <w:p w:rsidR="00A64948" w:rsidRPr="001B4818" w:rsidRDefault="00A64948" w:rsidP="00690736">
      <w:pPr>
        <w:ind w:left="360"/>
        <w:rPr>
          <w:rFonts w:eastAsia="Times New Roman" w:cs="Times New Roman"/>
          <w:szCs w:val="24"/>
          <w:lang w:eastAsia="ru-RU"/>
        </w:rPr>
      </w:pPr>
    </w:p>
    <w:p w:rsidR="001B4818" w:rsidRPr="001B4818" w:rsidRDefault="001B4818" w:rsidP="001B4818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Владеть навыками: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методами исследования водной среды;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определения 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качества природных и питьевых вод по протоколам исследования;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работы с  </w:t>
      </w:r>
      <w:proofErr w:type="spellStart"/>
      <w:r>
        <w:rPr>
          <w:rFonts w:eastAsia="Times New Roman" w:cs="Times New Roman"/>
          <w:szCs w:val="24"/>
          <w:lang w:eastAsia="ru-RU"/>
        </w:rPr>
        <w:t>водоохранными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зонами, зонами санитарной охраны, прибрежными защитными полосами, прибрежными полосами общего пользования;</w:t>
      </w:r>
    </w:p>
    <w:p w:rsid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определения границы водного объекта;</w:t>
      </w:r>
    </w:p>
    <w:p w:rsidR="001B4818" w:rsidRPr="001B4818" w:rsidRDefault="001B4818" w:rsidP="001B4818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анализа деятельности </w:t>
      </w:r>
      <w:proofErr w:type="spellStart"/>
      <w:r w:rsidR="00A64948">
        <w:rPr>
          <w:rFonts w:eastAsia="Times New Roman" w:cs="Times New Roman"/>
          <w:szCs w:val="24"/>
          <w:lang w:eastAsia="ru-RU"/>
        </w:rPr>
        <w:t>бассейно-водных</w:t>
      </w:r>
      <w:proofErr w:type="spellEnd"/>
      <w:r w:rsidR="00A64948">
        <w:rPr>
          <w:rFonts w:eastAsia="Times New Roman" w:cs="Times New Roman"/>
          <w:szCs w:val="24"/>
          <w:lang w:eastAsia="ru-RU"/>
        </w:rPr>
        <w:t xml:space="preserve"> управлений РФ, в т.ч. при заключении договоров водопользования.</w:t>
      </w:r>
    </w:p>
    <w:p w:rsidR="001B4818" w:rsidRPr="001B4818" w:rsidRDefault="001B4818" w:rsidP="001B4818">
      <w:pPr>
        <w:rPr>
          <w:rFonts w:eastAsia="Times New Roman" w:cs="Times New Roman"/>
          <w:szCs w:val="24"/>
          <w:lang w:eastAsia="ru-RU"/>
        </w:rPr>
      </w:pPr>
    </w:p>
    <w:p w:rsidR="001B4818" w:rsidRPr="001B4818" w:rsidRDefault="001B4818" w:rsidP="001B4818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>Состояние водных ресурсов в РФ и мире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2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Водное законодательство РФ. </w:t>
      </w:r>
      <w:r w:rsidR="00690736">
        <w:rPr>
          <w:rFonts w:eastAsia="Times New Roman" w:cs="Times New Roman"/>
          <w:szCs w:val="24"/>
          <w:lang w:eastAsia="ru-RU"/>
        </w:rPr>
        <w:t xml:space="preserve">Водный кодекс РФ 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3.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90736">
        <w:rPr>
          <w:rFonts w:eastAsia="Times New Roman" w:cs="Times New Roman"/>
          <w:szCs w:val="24"/>
          <w:lang w:eastAsia="ru-RU"/>
        </w:rPr>
        <w:t>Водоохранные</w:t>
      </w:r>
      <w:proofErr w:type="spellEnd"/>
      <w:r w:rsidR="00690736">
        <w:rPr>
          <w:rFonts w:eastAsia="Times New Roman" w:cs="Times New Roman"/>
          <w:szCs w:val="24"/>
          <w:lang w:eastAsia="ru-RU"/>
        </w:rPr>
        <w:t xml:space="preserve">, прибрежные защитные </w:t>
      </w:r>
      <w:r w:rsidR="00690736" w:rsidRPr="00690736">
        <w:rPr>
          <w:rFonts w:eastAsia="Times New Roman" w:cs="Times New Roman"/>
          <w:szCs w:val="24"/>
          <w:lang w:eastAsia="ru-RU"/>
        </w:rPr>
        <w:t>зоны</w:t>
      </w:r>
      <w:r w:rsidR="00690736">
        <w:rPr>
          <w:rFonts w:eastAsia="Times New Roman" w:cs="Times New Roman"/>
          <w:szCs w:val="24"/>
          <w:lang w:eastAsia="ru-RU"/>
        </w:rPr>
        <w:t xml:space="preserve"> и зоны санитарной охраны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 водных объектов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4.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Природопользование озер, классификация по </w:t>
      </w:r>
      <w:proofErr w:type="spellStart"/>
      <w:r w:rsidR="00690736" w:rsidRPr="00690736">
        <w:rPr>
          <w:rFonts w:eastAsia="Times New Roman" w:cs="Times New Roman"/>
          <w:szCs w:val="24"/>
          <w:lang w:eastAsia="ru-RU"/>
        </w:rPr>
        <w:t>трофности</w:t>
      </w:r>
      <w:proofErr w:type="spellEnd"/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5.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 xml:space="preserve">Бассейновый принцип управления водными ресурсами в РФ. Работа </w:t>
      </w:r>
      <w:proofErr w:type="spellStart"/>
      <w:r w:rsidR="00690736" w:rsidRPr="00690736">
        <w:rPr>
          <w:rFonts w:eastAsia="Times New Roman" w:cs="Times New Roman"/>
          <w:szCs w:val="24"/>
          <w:lang w:eastAsia="ru-RU"/>
        </w:rPr>
        <w:t>бассейно-водных</w:t>
      </w:r>
      <w:proofErr w:type="spellEnd"/>
      <w:r w:rsidR="00690736" w:rsidRPr="00690736">
        <w:rPr>
          <w:rFonts w:eastAsia="Times New Roman" w:cs="Times New Roman"/>
          <w:szCs w:val="24"/>
          <w:lang w:eastAsia="ru-RU"/>
        </w:rPr>
        <w:t xml:space="preserve"> управлений РФ</w:t>
      </w:r>
      <w:r w:rsidR="00690736">
        <w:rPr>
          <w:rFonts w:eastAsia="Times New Roman" w:cs="Times New Roman"/>
          <w:szCs w:val="24"/>
          <w:lang w:eastAsia="ru-RU"/>
        </w:rPr>
        <w:t>, НДВ и СКИОВО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6.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>
        <w:rPr>
          <w:rFonts w:eastAsia="Times New Roman" w:cs="Times New Roman"/>
          <w:szCs w:val="24"/>
          <w:lang w:eastAsia="ru-RU"/>
        </w:rPr>
        <w:t>Водное законодательство в области санитарно-эпидемиологического благополучия населения, СанПиНы, ГН</w:t>
      </w:r>
    </w:p>
    <w:p w:rsidR="00690736" w:rsidRPr="00690736" w:rsidRDefault="001B4818" w:rsidP="00690736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7.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90736" w:rsidRPr="00690736">
        <w:rPr>
          <w:rFonts w:eastAsia="Times New Roman" w:cs="Times New Roman"/>
          <w:szCs w:val="24"/>
          <w:lang w:eastAsia="ru-RU"/>
        </w:rPr>
        <w:t>Основы экологического мониторинга водных объектов</w:t>
      </w:r>
    </w:p>
    <w:p w:rsidR="001B4818" w:rsidRPr="001B4818" w:rsidRDefault="001B4818" w:rsidP="001B4818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8. </w:t>
      </w:r>
      <w:r w:rsidR="00690736">
        <w:rPr>
          <w:rFonts w:eastAsia="Times New Roman" w:cs="Times New Roman"/>
          <w:szCs w:val="24"/>
          <w:lang w:eastAsia="ru-RU"/>
        </w:rPr>
        <w:t>Водная стратегия РФ до 2020 г.</w:t>
      </w:r>
    </w:p>
    <w:p w:rsidR="001B4818" w:rsidRPr="001B4818" w:rsidRDefault="001B4818" w:rsidP="001B4818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FB39E8" w:rsidRDefault="00FB39E8"/>
    <w:sectPr w:rsidR="00FB39E8" w:rsidSect="0031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72"/>
    <w:multiLevelType w:val="hybridMultilevel"/>
    <w:tmpl w:val="29BC7F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AD0"/>
    <w:multiLevelType w:val="hybridMultilevel"/>
    <w:tmpl w:val="1EB6B6F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38C1C39"/>
    <w:multiLevelType w:val="hybridMultilevel"/>
    <w:tmpl w:val="C44C4068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818"/>
    <w:rsid w:val="000F0B6E"/>
    <w:rsid w:val="001B4818"/>
    <w:rsid w:val="00314632"/>
    <w:rsid w:val="00543E6B"/>
    <w:rsid w:val="00690736"/>
    <w:rsid w:val="006D5BAA"/>
    <w:rsid w:val="007542D6"/>
    <w:rsid w:val="00A64948"/>
    <w:rsid w:val="00D11EB9"/>
    <w:rsid w:val="00D35CE0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2019-10-14T11:21:00Z</dcterms:created>
  <dcterms:modified xsi:type="dcterms:W3CDTF">2019-10-14T11:21:00Z</dcterms:modified>
</cp:coreProperties>
</file>