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5257"/>
      </w:tblGrid>
      <w:tr w:rsidR="0033713D" w:rsidTr="009C7E5E">
        <w:trPr>
          <w:trHeight w:val="2837"/>
        </w:trPr>
        <w:tc>
          <w:tcPr>
            <w:tcW w:w="4431" w:type="dxa"/>
          </w:tcPr>
          <w:p w:rsidR="0033713D" w:rsidRPr="009C7E5E" w:rsidRDefault="0033713D" w:rsidP="0033713D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9C7E5E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УТВЕРЖДАЮ:</w:t>
            </w:r>
          </w:p>
          <w:p w:rsidR="0033713D" w:rsidRPr="009C7E5E" w:rsidRDefault="0033713D" w:rsidP="0033713D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</w:p>
          <w:p w:rsidR="0033713D" w:rsidRPr="009C7E5E" w:rsidRDefault="0033713D" w:rsidP="0033713D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</w:p>
          <w:p w:rsidR="0033713D" w:rsidRPr="009C7E5E" w:rsidRDefault="0033713D" w:rsidP="0033713D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9C7E5E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 xml:space="preserve">«____» марта 2017 г. </w:t>
            </w:r>
          </w:p>
          <w:p w:rsidR="0033713D" w:rsidRDefault="0033713D" w:rsidP="00B660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57" w:type="dxa"/>
          </w:tcPr>
          <w:p w:rsidR="0033713D" w:rsidRDefault="004B56A0" w:rsidP="00B660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2886075" cy="1781175"/>
                  <wp:effectExtent l="19050" t="0" r="9525" b="0"/>
                  <wp:docPr id="4" name="Рисунок 3" descr="C:\Users\aspirantura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pirantura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0BE" w:rsidRPr="004B56A0" w:rsidRDefault="00B660BE" w:rsidP="004B56A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22A6C" w:rsidRPr="00F92F2F" w:rsidRDefault="00722A6C" w:rsidP="009C7E5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F2F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приёма в аспирантуру </w:t>
      </w:r>
    </w:p>
    <w:p w:rsidR="00722A6C" w:rsidRPr="00F92F2F" w:rsidRDefault="00722A6C" w:rsidP="00F92F2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F2F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бюджетного образовательного учрежде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высшего </w:t>
      </w:r>
      <w:r w:rsidRPr="00F92F2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722A6C" w:rsidRPr="00F92F2F" w:rsidRDefault="00722A6C" w:rsidP="00F92F2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F2F">
        <w:rPr>
          <w:rFonts w:ascii="Times New Roman" w:hAnsi="Times New Roman" w:cs="Times New Roman"/>
          <w:b/>
          <w:bCs/>
          <w:sz w:val="28"/>
          <w:szCs w:val="28"/>
        </w:rPr>
        <w:t>«Российский государственный гидрометеорологический университет»</w:t>
      </w:r>
    </w:p>
    <w:p w:rsidR="00722A6C" w:rsidRPr="00BA4682" w:rsidRDefault="00722A6C" w:rsidP="00BA4682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Pr="00F92F2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22A6C" w:rsidRPr="00D25604" w:rsidRDefault="00722A6C" w:rsidP="00BA4682">
      <w:pPr>
        <w:pStyle w:val="21"/>
        <w:shd w:val="clear" w:color="auto" w:fill="auto"/>
        <w:spacing w:before="0" w:after="240" w:line="240" w:lineRule="auto"/>
        <w:jc w:val="center"/>
      </w:pPr>
      <w:r>
        <w:rPr>
          <w:lang w:val="en-US"/>
        </w:rPr>
        <w:t>I</w:t>
      </w:r>
      <w:r w:rsidRPr="00F15B74">
        <w:t>.</w:t>
      </w:r>
      <w:r>
        <w:t xml:space="preserve"> Общие положения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line="418" w:lineRule="exact"/>
        <w:ind w:left="20" w:right="20" w:firstLine="540"/>
      </w:pPr>
      <w:r>
        <w:t>Настоящие Правила приема на обучение по образовательным программам высшего образования - программам подготовки научно-педагогических кадров в аспирантуре (далее - Правила) ФГБОУ В</w:t>
      </w:r>
      <w:r w:rsidRPr="00877D23">
        <w:t>О «Российский государственный гидрометеоро</w:t>
      </w:r>
      <w:r>
        <w:t>логический университет»(</w:t>
      </w:r>
      <w:r w:rsidRPr="00877D23">
        <w:t xml:space="preserve">далее </w:t>
      </w:r>
      <w:r>
        <w:t xml:space="preserve">–РГГМУ, Университет) регламентирует прием граждан Российской Федерации, иностранных граждан и лиц без гражданства (далее - поступающие) в РГГМУ на обучение по образовательным программам высшего образования - программам подготовки научно-педагогических кадров в аспирантуре (далее </w:t>
      </w:r>
      <w:r w:rsidRPr="00F15B74">
        <w:t>-</w:t>
      </w:r>
      <w:r>
        <w:t>программы аспирантуры), в том числе особенности проведения вступительных испытаний для инвалидов.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418" w:lineRule="exact"/>
        <w:ind w:left="20" w:right="20" w:firstLine="540"/>
      </w:pPr>
      <w:r>
        <w:t xml:space="preserve">РГГМУ объявляет прием на обучение по программам аспирантуры (далее - прием на обучение) имея  лицензию  на осуществление образовательной деятельности от 02 февраля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1914 по следующим направлениям подготовки научно-педагогических кадров в аспирантуре:  05.06.01 «Науки о Земле», 27.06.01 «Управление в технических системах», 38.06.01 «Экономика», 45.06.01 «Языкознание и литературоведение».</w:t>
      </w:r>
    </w:p>
    <w:p w:rsidR="00722A6C" w:rsidRDefault="00722A6C" w:rsidP="007219D0">
      <w:pPr>
        <w:pStyle w:val="21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>
        <w:t xml:space="preserve">Правила приема на обучение в РГГМУ,  осуществляющем образовательную деятельность и находящимся в ведении федеральных государственных органов, указанных в части 1 статьи 81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273-ФЭ «Об образовании в Российской Федерации» (далее - Федеральный закон № 273-ФЭ), устанавливаются РГГМУ. 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418" w:lineRule="exact"/>
        <w:ind w:left="20" w:right="20" w:firstLine="540"/>
      </w:pPr>
      <w:r>
        <w:lastRenderedPageBreak/>
        <w:t>Правила приема в РГГМУ, осуществляющем образовательную деятельность, на обучение по программам аспирантуры устанавливаются Университетом в части, не урегулированной законодательством об образовании, самостоятельно. Правила приема утверждаются локальным нормативным актом.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line="418" w:lineRule="exact"/>
        <w:ind w:left="20" w:right="20" w:firstLine="540"/>
      </w:pPr>
      <w:r>
        <w:t>К освоению программ аспирантуры допускаются лица, имеющие образование не ниже высшего (специалитет или магистратура).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 xml:space="preserve">документ государственного образца об уровне образования и о квалификации, полученный до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.;</w:t>
      </w:r>
    </w:p>
    <w:p w:rsidR="00722A6C" w:rsidRDefault="00722A6C" w:rsidP="00C57A8E">
      <w:pPr>
        <w:pStyle w:val="21"/>
        <w:shd w:val="clear" w:color="auto" w:fill="auto"/>
        <w:spacing w:before="0" w:line="418" w:lineRule="exact"/>
        <w:ind w:left="20" w:right="20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722A6C" w:rsidRDefault="00722A6C" w:rsidP="00C57A8E">
      <w:pPr>
        <w:pStyle w:val="21"/>
        <w:shd w:val="clear" w:color="auto" w:fill="auto"/>
        <w:spacing w:before="0" w:line="418" w:lineRule="exact"/>
        <w:ind w:left="20" w:right="20" w:firstLine="540"/>
      </w:pPr>
      <w: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«Сколково»;</w:t>
      </w:r>
    </w:p>
    <w:p w:rsidR="00722A6C" w:rsidRDefault="00722A6C" w:rsidP="00C57A8E">
      <w:pPr>
        <w:pStyle w:val="21"/>
        <w:shd w:val="clear" w:color="auto" w:fill="auto"/>
        <w:spacing w:before="0" w:line="418" w:lineRule="exact"/>
        <w:ind w:left="20" w:right="20" w:firstLine="540"/>
      </w:pPr>
      <w:r>
        <w:lastRenderedPageBreak/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4"/>
        </w:tabs>
        <w:spacing w:before="0" w:line="418" w:lineRule="exact"/>
        <w:ind w:left="20" w:firstLine="540"/>
      </w:pPr>
      <w:r>
        <w:t>Прием на обучение осуществляется на первый курс.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418" w:lineRule="exact"/>
        <w:ind w:left="20" w:right="20" w:firstLine="540"/>
      </w:pPr>
      <w: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целевого приема на обучение (далее - целевая квота).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РГГМУ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40"/>
      </w:pPr>
      <w:r>
        <w:t>раздельно по очной и  заочной формам обучения;</w:t>
      </w:r>
    </w:p>
    <w:p w:rsidR="00722A6C" w:rsidRPr="002D7A17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раздельно по программам аспирантуры в зависимости от их направленности (в рамках направления).</w:t>
      </w:r>
    </w:p>
    <w:p w:rsidR="00722A6C" w:rsidRDefault="00722A6C" w:rsidP="000474A9">
      <w:pPr>
        <w:pStyle w:val="21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>
        <w:t>Прием на обучение осуществляется по заявлению о приеме, которое подается поступающим с приложением необходимых документов. Поступающий может предоставить доверенному лицу полномочия на осуществление действий, в отношении которых Правилами установлено, что они выполняются поступающим, и которые не требуют личного присутствия поступающего.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При посещении Университета и (или) очном взаимодействии с должностными лицами  поступающий (доверенное лицо) предъявляет оригинал документа, удостоверяющего личность.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418" w:lineRule="exact"/>
        <w:ind w:left="20" w:right="20" w:firstLine="540"/>
      </w:pPr>
      <w:r>
        <w:t xml:space="preserve">Организационное обеспечение проведения приема на обучение осуществляется приемной комиссией, создаваемой в Университете. Председателем приемной комиссии РГГМУ является ректор. Председатель приемной комиссии назначает ответственного секретаря приемной комиссии, </w:t>
      </w:r>
      <w:r>
        <w:lastRenderedPageBreak/>
        <w:t>который организует работу приемной комиссии, а также личный прием поступающих, их законных представителей, доверенных лиц.</w:t>
      </w:r>
    </w:p>
    <w:p w:rsidR="00722A6C" w:rsidRDefault="00722A6C">
      <w:pPr>
        <w:pStyle w:val="21"/>
        <w:shd w:val="clear" w:color="auto" w:fill="auto"/>
        <w:spacing w:before="0" w:line="427" w:lineRule="exact"/>
        <w:ind w:left="20" w:firstLine="560"/>
      </w:pPr>
      <w:r>
        <w:t>Для проведения вступительных испытаний создаются экзаменационные и апелляционные комиссии.</w:t>
      </w:r>
    </w:p>
    <w:p w:rsidR="00722A6C" w:rsidRDefault="00722A6C">
      <w:pPr>
        <w:pStyle w:val="21"/>
        <w:shd w:val="clear" w:color="auto" w:fill="auto"/>
        <w:spacing w:before="0" w:line="427" w:lineRule="exact"/>
        <w:ind w:left="20" w:firstLine="560"/>
      </w:pPr>
      <w:r>
        <w:t>Полномочия и порядок деятельности приемной комиссии определяется Положением о приемной комиссии.</w:t>
      </w:r>
    </w:p>
    <w:p w:rsidR="00722A6C" w:rsidRPr="002D7A17" w:rsidRDefault="00722A6C">
      <w:pPr>
        <w:pStyle w:val="21"/>
        <w:shd w:val="clear" w:color="auto" w:fill="auto"/>
        <w:spacing w:before="0" w:after="474" w:line="422" w:lineRule="exact"/>
        <w:ind w:left="20" w:firstLine="560"/>
        <w:rPr>
          <w:color w:val="auto"/>
        </w:rPr>
      </w:pPr>
      <w:r w:rsidRPr="002D7A17">
        <w:rPr>
          <w:color w:val="auto"/>
        </w:rP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722A6C" w:rsidRDefault="00722A6C">
      <w:pPr>
        <w:pStyle w:val="21"/>
        <w:shd w:val="clear" w:color="auto" w:fill="auto"/>
        <w:spacing w:before="0" w:after="416" w:line="280" w:lineRule="exact"/>
        <w:ind w:left="2560"/>
        <w:jc w:val="left"/>
      </w:pPr>
      <w:r>
        <w:t>II. Информирование о приеме на обучение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firstLine="560"/>
      </w:pPr>
      <w:r>
        <w:t>Университет обязан ознакомить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обучающихся.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60"/>
      </w:pPr>
      <w:r>
        <w:t>При проведении приема на конкурсной основе поступающему предоставляется информация о проводимом конкурсе и об итогах его проведения.</w:t>
      </w:r>
    </w:p>
    <w:p w:rsidR="00722A6C" w:rsidRPr="00F60378" w:rsidRDefault="00722A6C" w:rsidP="00F60378">
      <w:pPr>
        <w:pStyle w:val="40"/>
        <w:shd w:val="clear" w:color="auto" w:fill="auto"/>
        <w:spacing w:line="170" w:lineRule="exact"/>
      </w:pP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firstLine="560"/>
      </w:pPr>
      <w:r>
        <w:t>Университет размещает на официальном сайте в информационно-телекоммуникационной сети «Интернет»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60"/>
      </w:pPr>
      <w:r>
        <w:t>1)  о приеме на обучение на 2017/18 учебный год - не позднее 31 марта 2017 года: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60"/>
      </w:pPr>
      <w:r>
        <w:t>утвержденные правила приема;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60"/>
      </w:pPr>
      <w:r>
        <w:t>о сроках начала и завершения приема документов, необходимых для поступления, сроках проведения вступительных испытаний;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60"/>
      </w:pPr>
      <w:r>
        <w:t>условия поступления, указанные в пункте 8 Порядка;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60"/>
      </w:pPr>
      <w:r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60"/>
      </w:pPr>
      <w:r>
        <w:t>перечень вступительных испытаний;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</w:pPr>
      <w:r>
        <w:lastRenderedPageBreak/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580" w:right="2160"/>
        <w:jc w:val="left"/>
      </w:pPr>
      <w:r>
        <w:t>о формах проведения вступительных испытаний, программы вступительных испытаний;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</w:pPr>
      <w:r>
        <w:t>о языке (языках), на котором осуществляется сдача вступительных испытаний (для каждого вступительного испытания);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  <w:jc w:val="left"/>
      </w:pPr>
      <w:r>
        <w:t>о возможности подачи документов, необходимых для поступления, в электронной форме;</w:t>
      </w:r>
    </w:p>
    <w:p w:rsidR="00722A6C" w:rsidRPr="00B8422C" w:rsidRDefault="00722A6C">
      <w:pPr>
        <w:pStyle w:val="21"/>
        <w:shd w:val="clear" w:color="auto" w:fill="auto"/>
        <w:spacing w:before="0" w:line="418" w:lineRule="exact"/>
        <w:ind w:left="20" w:right="20" w:firstLine="560"/>
        <w:rPr>
          <w:color w:val="auto"/>
        </w:rPr>
      </w:pPr>
      <w:r w:rsidRPr="00B8422C">
        <w:rPr>
          <w:color w:val="auto"/>
        </w:rPr>
        <w:t>о проведении вступительных испытаний для поступающих инвалидов;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</w:pPr>
      <w:r>
        <w:t>правила подачи и рассмотрения апелляций по результатам вступительных испытаний;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  <w:jc w:val="left"/>
      </w:pPr>
      <w:r>
        <w:t xml:space="preserve">образец договора об оказании платных образовательных услуг; 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  <w:jc w:val="left"/>
      </w:pPr>
      <w:r>
        <w:t xml:space="preserve">о местах приема документов, необходимых для поступления; 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  <w:jc w:val="left"/>
      </w:pPr>
      <w:r>
        <w:t xml:space="preserve">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форме; 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  <w:jc w:val="left"/>
      </w:pPr>
      <w:r>
        <w:t xml:space="preserve">о наличии общежития(ий); 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  <w:jc w:val="left"/>
      </w:pPr>
      <w:r>
        <w:t>2) не позднее 1 июня: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</w:pPr>
      <w:r>
        <w:t>количество мест для приема на обучение в рамках контрольных цифр по различным условиям поступления, указанным в пункте 8 Порядка, с выделением целевой квоты;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60"/>
      </w:pPr>
      <w:r>
        <w:t>информация о сроках зачисления, размещения списков поступающих на официальном сайте и на информационном стенде, завершения приема оригинала документа установленного образца, издания приказа (приказов) о зачислении;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60"/>
      </w:pPr>
      <w:r>
        <w:t>информация о количестве мест в общежитиях для иногородних поступающих;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3) не позднее,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>
        <w:t>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470" w:line="418" w:lineRule="exact"/>
        <w:ind w:left="20" w:right="20" w:firstLine="540"/>
      </w:pPr>
      <w:r>
        <w:t xml:space="preserve">Начиная со дня начала приема документов, необходимых для поступления, на официальном сайте и на информационном стенде размещается </w:t>
      </w:r>
      <w:r>
        <w:lastRenderedPageBreak/>
        <w:t>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722A6C" w:rsidRDefault="00722A6C">
      <w:pPr>
        <w:pStyle w:val="21"/>
        <w:shd w:val="clear" w:color="auto" w:fill="auto"/>
        <w:spacing w:before="0" w:after="402" w:line="280" w:lineRule="exact"/>
        <w:ind w:left="820"/>
        <w:jc w:val="left"/>
      </w:pPr>
      <w:r>
        <w:t>III. Прием от поступающих документов, необходимых для поступления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Поступающий вправе одновременно поступать в Университет по различным условиям поступления, указанным в пункте 8 Правил. При одновременном поступлении в РГГМУ по различным условиям поступления поступающий подает одно заявление о приеме либо несколько заявлений о приеме.</w:t>
      </w:r>
    </w:p>
    <w:p w:rsidR="00722A6C" w:rsidRDefault="00722A6C" w:rsidP="00D96B96">
      <w:pPr>
        <w:pStyle w:val="21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>
        <w:t>Прием документов, необходимых для поступления, проводится в зданиях Университета.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>
        <w:t>Документы, необходимые для поступления, представляются (направляются) в организацию одним из следующих способов:</w:t>
      </w:r>
    </w:p>
    <w:p w:rsidR="00722A6C" w:rsidRDefault="00722A6C" w:rsidP="00D96B96">
      <w:pPr>
        <w:pStyle w:val="21"/>
        <w:numPr>
          <w:ilvl w:val="2"/>
          <w:numId w:val="1"/>
        </w:numPr>
        <w:shd w:val="clear" w:color="auto" w:fill="auto"/>
        <w:tabs>
          <w:tab w:val="left" w:pos="1131"/>
        </w:tabs>
        <w:spacing w:before="0" w:line="418" w:lineRule="exact"/>
        <w:ind w:left="20" w:firstLine="540"/>
      </w:pPr>
      <w:r>
        <w:t xml:space="preserve">представляются лично поступающим (доверенным лицом), 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5"/>
        </w:tabs>
        <w:spacing w:before="0" w:line="418" w:lineRule="exact"/>
        <w:ind w:left="20" w:firstLine="540"/>
      </w:pPr>
      <w:r>
        <w:t>направляются через операторов почтовой связи общего пользования;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3) направляются в электронной форме (если такая возможность предусмотрена правилами приема).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РГГМУ.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418" w:lineRule="exact"/>
        <w:ind w:left="20" w:right="20" w:firstLine="540"/>
      </w:pPr>
      <w:r>
        <w:t>В заявлении о приеме на обучение поступающий указывает следующие сведения: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31"/>
        </w:tabs>
        <w:spacing w:before="0" w:line="418" w:lineRule="exact"/>
        <w:ind w:left="20" w:firstLine="540"/>
      </w:pPr>
      <w:r>
        <w:t>фамилию, имя, отчество (при наличии);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0"/>
        </w:tabs>
        <w:spacing w:before="0" w:line="418" w:lineRule="exact"/>
        <w:ind w:left="20" w:firstLine="540"/>
      </w:pPr>
      <w:r>
        <w:t>дату рождения;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5"/>
        </w:tabs>
        <w:spacing w:before="0" w:line="418" w:lineRule="exact"/>
        <w:ind w:left="20" w:firstLine="540"/>
      </w:pPr>
      <w:r>
        <w:t>сведения о гражданстве (отсутствии гражданства);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43"/>
        </w:tabs>
        <w:spacing w:before="0" w:line="418" w:lineRule="exact"/>
        <w:ind w:left="20" w:right="20" w:firstLine="540"/>
      </w:pPr>
      <w:r>
        <w:lastRenderedPageBreak/>
        <w:t>реквизиты документа, удостоверяющего личность (в том числе указание, когда и кем выдан документ);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418" w:lineRule="exact"/>
        <w:ind w:left="20" w:right="20" w:firstLine="540"/>
      </w:pPr>
      <w:r>
        <w:t>сведения о документе установленного образца, который представляется поступающим в соответствии с подпунктом 2 пункта 23 Правил;</w:t>
      </w:r>
    </w:p>
    <w:p w:rsidR="00722A6C" w:rsidRPr="006D77E9" w:rsidRDefault="00722A6C" w:rsidP="006D77E9">
      <w:pPr>
        <w:pStyle w:val="21"/>
        <w:numPr>
          <w:ilvl w:val="2"/>
          <w:numId w:val="1"/>
        </w:numPr>
        <w:shd w:val="clear" w:color="auto" w:fill="auto"/>
        <w:tabs>
          <w:tab w:val="left" w:pos="1148"/>
        </w:tabs>
        <w:spacing w:before="0" w:line="418" w:lineRule="exact"/>
        <w:ind w:left="20" w:right="20" w:firstLine="540"/>
        <w:rPr>
          <w:color w:val="FF0000"/>
        </w:rPr>
      </w:pPr>
      <w:r>
        <w:t xml:space="preserve">условия поступления, указанные в пункте 8 Правил, по которым поступающий намерен поступать на обучение; 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418" w:lineRule="exact"/>
        <w:ind w:left="20" w:right="20" w:firstLine="540"/>
      </w:pPr>
      <w:r>
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418" w:lineRule="exact"/>
        <w:ind w:left="20" w:right="20" w:firstLine="540"/>
      </w:pPr>
      <w:r>
        <w:t>сведения о наличии или отсутствии у поступающего индивидуальных достижений в области его научных интересов по выбранному направлению;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418" w:lineRule="exact"/>
        <w:ind w:left="20" w:right="20" w:firstLine="540"/>
      </w:pPr>
      <w: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31"/>
        </w:tabs>
        <w:spacing w:before="0" w:line="418" w:lineRule="exact"/>
        <w:ind w:left="20" w:firstLine="540"/>
      </w:pPr>
      <w:r>
        <w:t>почтовый адрес,  электронный адрес, номер телефона (мобильный и домашний);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418" w:lineRule="exact"/>
        <w:ind w:left="20" w:right="20" w:firstLine="540"/>
      </w:pPr>
      <w:r>
        <w:t>способ возврата документов, поданных поступающим для поступления на обучение (в случае непоступления на обучение и в иных случаях, установленных Правилами).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4"/>
        </w:tabs>
        <w:spacing w:before="0" w:line="418" w:lineRule="exact"/>
        <w:ind w:left="20" w:firstLine="540"/>
      </w:pPr>
      <w:r>
        <w:t>В заявлении о приеме фиксируются следующие факты: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43"/>
        </w:tabs>
        <w:spacing w:before="0" w:line="418" w:lineRule="exact"/>
        <w:ind w:left="20" w:right="20" w:firstLine="540"/>
      </w:pPr>
      <w:r>
        <w:t>ознакомление поступающего (в том числе через информационные системы общего пользования):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с копией лицензии на осуществление образовательной деятельности (с приложением);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40"/>
      </w:pPr>
      <w:r>
        <w:t>с датой (датами) завершения приема документа установленного образца;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с правилами приема, утвержденными РГГМУ, в том числе с правилами подачи апелляции по результатам вступительных испытаний;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5"/>
        </w:tabs>
        <w:spacing w:before="0" w:line="418" w:lineRule="exact"/>
        <w:ind w:left="20" w:firstLine="540"/>
      </w:pPr>
      <w:r>
        <w:t>согласие поступающего на обработку его персональных данных;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8"/>
        </w:tabs>
        <w:spacing w:before="0" w:line="418" w:lineRule="exact"/>
        <w:ind w:left="20" w:right="20" w:firstLine="540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418" w:lineRule="exact"/>
        <w:ind w:left="20" w:right="20" w:firstLine="540"/>
      </w:pPr>
      <w:r>
        <w:t>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722A6C" w:rsidRPr="00E750B0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8"/>
        </w:tabs>
        <w:spacing w:before="0" w:line="418" w:lineRule="exact"/>
        <w:ind w:left="20" w:right="20" w:firstLine="540"/>
        <w:rPr>
          <w:color w:val="auto"/>
        </w:rPr>
      </w:pPr>
      <w:r w:rsidRPr="00E750B0">
        <w:rPr>
          <w:color w:val="auto"/>
        </w:rPr>
        <w:lastRenderedPageBreak/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Заявление о приеме и факты, указываемые в нем в соответствии с пунктом 21 Порядка, заверяются подписью поступающего (доверенного лица).</w:t>
      </w:r>
    </w:p>
    <w:p w:rsidR="00722A6C" w:rsidRDefault="00722A6C">
      <w:pPr>
        <w:pStyle w:val="21"/>
        <w:numPr>
          <w:ilvl w:val="1"/>
          <w:numId w:val="1"/>
        </w:numPr>
        <w:shd w:val="clear" w:color="auto" w:fill="auto"/>
        <w:tabs>
          <w:tab w:val="left" w:pos="1294"/>
        </w:tabs>
        <w:spacing w:before="0" w:line="418" w:lineRule="exact"/>
        <w:ind w:left="20" w:firstLine="540"/>
      </w:pPr>
      <w:r>
        <w:t>При подаче заявления о приеме поступающий представляет: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26"/>
        </w:tabs>
        <w:spacing w:before="0" w:line="418" w:lineRule="exact"/>
        <w:ind w:left="20" w:firstLine="540"/>
      </w:pPr>
      <w:r>
        <w:t>документ (документы), удостоверяющий личность, гражданство;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418" w:lineRule="exact"/>
        <w:ind w:left="20" w:right="20" w:firstLine="540"/>
      </w:pPr>
      <w:r>
        <w:t>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418" w:lineRule="exact"/>
        <w:ind w:left="20" w:right="20" w:firstLine="540"/>
      </w:pPr>
      <w:r>
        <w:t>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432" w:lineRule="exact"/>
        <w:ind w:left="20" w:right="20" w:firstLine="540"/>
      </w:pPr>
      <w:r>
        <w:t>документы, подтверждающие индивидуальные достижения поступающего (представляются по усмотрению поступающего);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0"/>
        </w:tabs>
        <w:spacing w:before="0" w:line="432" w:lineRule="exact"/>
        <w:ind w:left="20" w:firstLine="540"/>
      </w:pPr>
      <w:r>
        <w:t>иные документы (представляются по усмотрению поступающего);</w:t>
      </w:r>
    </w:p>
    <w:p w:rsidR="00722A6C" w:rsidRDefault="00722A6C">
      <w:pPr>
        <w:pStyle w:val="21"/>
        <w:numPr>
          <w:ilvl w:val="2"/>
          <w:numId w:val="1"/>
        </w:numPr>
        <w:shd w:val="clear" w:color="auto" w:fill="auto"/>
        <w:tabs>
          <w:tab w:val="left" w:pos="1150"/>
        </w:tabs>
        <w:spacing w:before="0" w:line="432" w:lineRule="exact"/>
        <w:ind w:left="20" w:firstLine="540"/>
      </w:pPr>
      <w:r>
        <w:t>2 фотографии поступающего.</w:t>
      </w:r>
    </w:p>
    <w:p w:rsidR="00722A6C" w:rsidRDefault="00722A6C">
      <w:pPr>
        <w:pStyle w:val="21"/>
        <w:shd w:val="clear" w:color="auto" w:fill="auto"/>
        <w:spacing w:before="0" w:line="432" w:lineRule="exact"/>
        <w:ind w:left="20" w:right="20" w:firstLine="540"/>
      </w:pPr>
      <w: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722A6C" w:rsidRDefault="00722A6C">
      <w:pPr>
        <w:pStyle w:val="21"/>
        <w:shd w:val="clear" w:color="auto" w:fill="auto"/>
        <w:spacing w:before="0" w:line="432" w:lineRule="exact"/>
        <w:ind w:left="20" w:right="20" w:firstLine="540"/>
      </w:pPr>
      <w: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722A6C" w:rsidRDefault="00722A6C">
      <w:pPr>
        <w:pStyle w:val="21"/>
        <w:shd w:val="clear" w:color="auto" w:fill="auto"/>
        <w:spacing w:before="0" w:line="432" w:lineRule="exact"/>
        <w:ind w:left="20" w:right="20" w:firstLine="540"/>
      </w:pPr>
      <w:r>
        <w:t xml:space="preserve">при представлении документа об образовании, соответствующего требованиям статьи 6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</w:t>
      </w:r>
      <w:r>
        <w:lastRenderedPageBreak/>
        <w:t>закон «Об образовании в Российской Федерации» (далее -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27" w:lineRule="exact"/>
        <w:ind w:left="20" w:right="20" w:firstLine="540"/>
      </w:pPr>
      <w:r>
        <w:t>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 w:rsidR="00722A6C" w:rsidRDefault="00722A6C">
      <w:pPr>
        <w:pStyle w:val="21"/>
        <w:shd w:val="clear" w:color="auto" w:fill="auto"/>
        <w:spacing w:before="0" w:line="451" w:lineRule="exact"/>
        <w:ind w:left="20" w:right="20" w:firstLine="540"/>
      </w:pPr>
      <w: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51" w:lineRule="exact"/>
        <w:ind w:left="20" w:right="20" w:firstLine="540"/>
      </w:pPr>
      <w:r>
        <w:t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306"/>
        </w:tabs>
        <w:spacing w:before="0" w:line="451" w:lineRule="exact"/>
        <w:ind w:left="20" w:right="20" w:firstLine="540"/>
      </w:pPr>
      <w:r>
        <w:t>Университет возвращает документы поступающему, если поступающий представил документы, необходимые для поступления, с нарушением Правил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51" w:lineRule="exact"/>
        <w:ind w:left="20" w:right="20" w:firstLine="540"/>
      </w:pPr>
      <w:r>
        <w:t>Университет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36D0A" w:rsidRPr="00D36D0A" w:rsidRDefault="00722A6C" w:rsidP="00D36D0A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51" w:lineRule="exact"/>
        <w:ind w:left="20" w:right="20" w:firstLine="540"/>
      </w:pPr>
      <w:r>
        <w:t xml:space="preserve">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</w:t>
      </w:r>
      <w:r w:rsidRPr="00E937E4">
        <w:rPr>
          <w:color w:val="auto"/>
        </w:rPr>
        <w:t xml:space="preserve">17 </w:t>
      </w:r>
      <w:r>
        <w:t xml:space="preserve">Порядка. </w:t>
      </w:r>
      <w:r>
        <w:lastRenderedPageBreak/>
        <w:t>Лица, отозвавшие документы, выбывают из конкурса. Организация возвращает документы указанным лицам.</w:t>
      </w:r>
    </w:p>
    <w:p w:rsidR="00D36D0A" w:rsidRPr="00D36D0A" w:rsidRDefault="00D36D0A" w:rsidP="00D36D0A">
      <w:pPr>
        <w:pStyle w:val="21"/>
        <w:shd w:val="clear" w:color="auto" w:fill="auto"/>
        <w:tabs>
          <w:tab w:val="left" w:pos="1297"/>
        </w:tabs>
        <w:spacing w:before="0" w:line="451" w:lineRule="exact"/>
        <w:ind w:left="560" w:right="20"/>
      </w:pPr>
    </w:p>
    <w:p w:rsidR="00D36D0A" w:rsidRPr="00D36D0A" w:rsidRDefault="00D36D0A" w:rsidP="00D36D0A">
      <w:pPr>
        <w:pStyle w:val="21"/>
        <w:shd w:val="clear" w:color="auto" w:fill="auto"/>
        <w:tabs>
          <w:tab w:val="left" w:pos="1297"/>
        </w:tabs>
        <w:spacing w:before="0" w:line="451" w:lineRule="exact"/>
        <w:ind w:left="560" w:right="20"/>
        <w:rPr>
          <w:lang w:val="en-US"/>
        </w:rPr>
      </w:pPr>
      <w:r w:rsidRPr="00D25604">
        <w:tab/>
      </w:r>
      <w:r w:rsidRPr="00D25604">
        <w:tab/>
      </w:r>
      <w:r w:rsidRPr="00D25604">
        <w:tab/>
      </w:r>
      <w:r w:rsidRPr="00D25604">
        <w:tab/>
      </w:r>
      <w:r w:rsidRPr="00D36D0A">
        <w:t>IV. Вступительные испытания</w:t>
      </w:r>
    </w:p>
    <w:p w:rsidR="00722A6C" w:rsidRDefault="00722A6C" w:rsidP="00E937E4">
      <w:pPr>
        <w:pStyle w:val="21"/>
        <w:numPr>
          <w:ilvl w:val="3"/>
          <w:numId w:val="1"/>
        </w:numPr>
        <w:shd w:val="clear" w:color="auto" w:fill="auto"/>
        <w:tabs>
          <w:tab w:val="left" w:pos="1287"/>
        </w:tabs>
        <w:spacing w:before="0" w:line="418" w:lineRule="exact"/>
        <w:ind w:left="20" w:right="20" w:firstLine="540"/>
      </w:pPr>
      <w:r>
        <w:t xml:space="preserve">Вступительные испытания проводятся  по специальной дисциплине, соответствующей профилю направления подготовки, и иностранному языку. Для вступительных испытаний устанавливается четырехбалльная шкала оценивания </w:t>
      </w:r>
      <w:r w:rsidRPr="00384ECA">
        <w:t>(неудовлетворительно, удовлетворительно, хорошо, отлично</w:t>
      </w:r>
      <w:r>
        <w:t xml:space="preserve">). Минимальное количество баллов, подтверждающее прохождение вступительного испытания – 3. 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87"/>
        </w:tabs>
        <w:spacing w:before="0" w:line="418" w:lineRule="exact"/>
        <w:ind w:left="20" w:right="20" w:firstLine="540"/>
      </w:pPr>
      <w:r>
        <w:t>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 (или) программам магистратуры.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82"/>
        </w:tabs>
        <w:spacing w:before="0" w:line="418" w:lineRule="exact"/>
        <w:ind w:left="20" w:right="20" w:firstLine="540"/>
      </w:pPr>
      <w:r>
        <w:t>Вступительные испытания проводятся в устной форме.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 xml:space="preserve"> Вступительные испытания проводятся на русском языке. 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 различаются при приеме для обучения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4"/>
        </w:tabs>
        <w:spacing w:before="0" w:line="418" w:lineRule="exact"/>
        <w:ind w:left="20" w:firstLine="540"/>
      </w:pPr>
      <w:r>
        <w:t>Минимальное количество баллов не  изменяется в ходе приема.</w:t>
      </w:r>
    </w:p>
    <w:p w:rsidR="00722A6C" w:rsidRDefault="00722A6C" w:rsidP="00095756">
      <w:pPr>
        <w:pStyle w:val="21"/>
        <w:numPr>
          <w:ilvl w:val="3"/>
          <w:numId w:val="1"/>
        </w:numPr>
        <w:shd w:val="clear" w:color="auto" w:fill="auto"/>
        <w:tabs>
          <w:tab w:val="left" w:pos="1267"/>
          <w:tab w:val="left" w:pos="1302"/>
        </w:tabs>
        <w:spacing w:before="0" w:line="418" w:lineRule="exact"/>
        <w:ind w:left="20" w:right="20" w:firstLine="540"/>
      </w:pPr>
      <w:r>
        <w:t xml:space="preserve">Одно вступительное испытание проводится одновременно для всех поступающих. 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67"/>
        </w:tabs>
        <w:spacing w:before="0" w:line="418" w:lineRule="exact"/>
        <w:ind w:right="20" w:firstLine="540"/>
      </w:pPr>
      <w:r>
        <w:t xml:space="preserve">Поступающий однократно сдает каждое вступительное испытание. 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72"/>
        </w:tabs>
        <w:spacing w:before="0" w:line="418" w:lineRule="exact"/>
        <w:ind w:right="20" w:firstLine="540"/>
      </w:pPr>
      <w:r>
        <w:t>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резервный день.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77"/>
        </w:tabs>
        <w:spacing w:before="0" w:line="418" w:lineRule="exact"/>
        <w:ind w:right="20" w:firstLine="540"/>
      </w:pPr>
      <w:r>
        <w:t xml:space="preserve"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77"/>
        </w:tabs>
        <w:spacing w:before="0" w:line="418" w:lineRule="exact"/>
        <w:ind w:right="20" w:firstLine="540"/>
      </w:pPr>
      <w:r>
        <w:t>При нарушении поступающим во время проведения вступительных испытаний правил приема  уполномоченные должностные лица  вправе удалить его с места проведения вступительного испытания с составлением акта об удалении.</w:t>
      </w:r>
    </w:p>
    <w:p w:rsidR="00722A6C" w:rsidRDefault="00722A6C" w:rsidP="00095756">
      <w:pPr>
        <w:pStyle w:val="21"/>
        <w:numPr>
          <w:ilvl w:val="3"/>
          <w:numId w:val="1"/>
        </w:numPr>
        <w:shd w:val="clear" w:color="auto" w:fill="auto"/>
        <w:tabs>
          <w:tab w:val="left" w:pos="1272"/>
        </w:tabs>
        <w:spacing w:before="0" w:line="418" w:lineRule="exact"/>
        <w:ind w:right="20" w:firstLine="540"/>
      </w:pPr>
      <w:r>
        <w:lastRenderedPageBreak/>
        <w:t>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77"/>
        </w:tabs>
        <w:spacing w:before="0" w:line="418" w:lineRule="exact"/>
        <w:ind w:right="20" w:firstLine="540"/>
      </w:pPr>
      <w: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Университет возвращает документы указанным лицам.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77"/>
        </w:tabs>
        <w:spacing w:before="0" w:line="418" w:lineRule="exact"/>
        <w:ind w:right="20" w:firstLine="540"/>
      </w:pPr>
      <w:r>
        <w:t xml:space="preserve">При возврате поданных документов через операторов почтовой связи общего пользования (в случаях, установленных пунктами </w:t>
      </w:r>
      <w:r w:rsidRPr="00C01D28">
        <w:rPr>
          <w:color w:val="auto"/>
        </w:rPr>
        <w:t>27, 29, 42 и 66</w:t>
      </w:r>
      <w:r>
        <w:t>Порядка) документы возвращаются только в части оригиналов документов.</w:t>
      </w:r>
    </w:p>
    <w:p w:rsidR="00722A6C" w:rsidRDefault="00722A6C" w:rsidP="00137DBF">
      <w:pPr>
        <w:pStyle w:val="21"/>
        <w:shd w:val="clear" w:color="auto" w:fill="auto"/>
        <w:spacing w:before="240" w:after="240" w:line="326" w:lineRule="exact"/>
        <w:ind w:left="23"/>
        <w:jc w:val="center"/>
      </w:pPr>
      <w:r>
        <w:t>V. Особенности проведения вступительных испытаний для поступающих инвалидов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72"/>
        </w:tabs>
        <w:spacing w:before="0" w:line="418" w:lineRule="exact"/>
        <w:ind w:right="20" w:firstLine="540"/>
      </w:pPr>
      <w:r>
        <w:t>Университет должен обеспечить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72"/>
        </w:tabs>
        <w:spacing w:before="0" w:line="418" w:lineRule="exact"/>
        <w:ind w:right="20" w:firstLine="540"/>
      </w:pPr>
      <w:r>
        <w:t>В Университете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помещениях; при отсутствии лифтов аудитория должна располагаться на первом этаже здания.</w:t>
      </w:r>
    </w:p>
    <w:p w:rsidR="00722A6C" w:rsidRDefault="00722A6C" w:rsidP="00137DBF">
      <w:pPr>
        <w:pStyle w:val="21"/>
        <w:numPr>
          <w:ilvl w:val="3"/>
          <w:numId w:val="1"/>
        </w:numPr>
        <w:shd w:val="clear" w:color="auto" w:fill="auto"/>
        <w:tabs>
          <w:tab w:val="left" w:pos="1267"/>
        </w:tabs>
        <w:spacing w:before="0" w:line="418" w:lineRule="exact"/>
        <w:ind w:right="20" w:firstLine="540"/>
      </w:pPr>
      <w:r>
        <w:t>Вступительные испытания для поступающих инвалидов проводятся в отдельной аудитории.</w:t>
      </w:r>
    </w:p>
    <w:p w:rsidR="00722A6C" w:rsidRDefault="00722A6C">
      <w:pPr>
        <w:pStyle w:val="21"/>
        <w:shd w:val="clear" w:color="auto" w:fill="auto"/>
        <w:spacing w:before="0" w:line="418" w:lineRule="exact"/>
        <w:ind w:right="20" w:firstLine="540"/>
      </w:pPr>
      <w: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72"/>
        </w:tabs>
        <w:spacing w:before="0" w:line="418" w:lineRule="exact"/>
        <w:ind w:right="20" w:firstLine="540"/>
      </w:pPr>
      <w:r>
        <w:t>Продолжительность вступительного испытания для поступающих инвалидов может быть увеличена, но не более чем на 1,5 часа.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67"/>
        </w:tabs>
        <w:spacing w:before="0" w:line="418" w:lineRule="exact"/>
        <w:ind w:right="20" w:firstLine="540"/>
      </w:pPr>
      <w: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87"/>
        </w:tabs>
        <w:spacing w:before="0" w:line="418" w:lineRule="exact"/>
        <w:ind w:left="20" w:right="20" w:firstLine="540"/>
      </w:pPr>
      <w:r>
        <w:lastRenderedPageBreak/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87"/>
        </w:tabs>
        <w:spacing w:before="0" w:line="418" w:lineRule="exact"/>
        <w:ind w:left="20" w:right="20" w:firstLine="540"/>
      </w:pPr>
      <w:r>
        <w:t>При проведении вступительных испытаний должно быть обеспечено выполнение следующих дополнительных требований в зависимости от индивидуальных особенностей поступающих инвалидов:</w:t>
      </w:r>
    </w:p>
    <w:p w:rsidR="00722A6C" w:rsidRDefault="00722A6C">
      <w:pPr>
        <w:pStyle w:val="21"/>
        <w:numPr>
          <w:ilvl w:val="4"/>
          <w:numId w:val="1"/>
        </w:numPr>
        <w:shd w:val="clear" w:color="auto" w:fill="auto"/>
        <w:tabs>
          <w:tab w:val="left" w:pos="834"/>
        </w:tabs>
        <w:spacing w:before="0" w:line="418" w:lineRule="exact"/>
        <w:ind w:left="20" w:firstLine="540"/>
      </w:pPr>
      <w:r>
        <w:t>для слепых:</w:t>
      </w:r>
    </w:p>
    <w:p w:rsidR="00722A6C" w:rsidRDefault="00722A6C" w:rsidP="0007082D">
      <w:pPr>
        <w:pStyle w:val="21"/>
        <w:shd w:val="clear" w:color="auto" w:fill="auto"/>
        <w:spacing w:before="0" w:line="418" w:lineRule="exact"/>
        <w:ind w:left="20" w:right="20" w:firstLine="540"/>
      </w:pPr>
      <w:r>
        <w:t>задания для выполнения на вступительном испытании оформляются рельефно- 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22A6C" w:rsidRDefault="00722A6C">
      <w:pPr>
        <w:pStyle w:val="21"/>
        <w:numPr>
          <w:ilvl w:val="4"/>
          <w:numId w:val="1"/>
        </w:numPr>
        <w:shd w:val="clear" w:color="auto" w:fill="auto"/>
        <w:tabs>
          <w:tab w:val="left" w:pos="862"/>
        </w:tabs>
        <w:spacing w:before="0" w:line="418" w:lineRule="exact"/>
        <w:ind w:left="20" w:firstLine="540"/>
      </w:pPr>
      <w:r>
        <w:t>для слабовидящих: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40"/>
      </w:pPr>
      <w:r>
        <w:t>обеспечивается индивидуальное равномерное освещение не менее 300 люкс;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поступающим для выполнения задания при необходимости может быть предоставлено увеличивающее устройство; возможно также использование собственных увеличивающих устройств;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722A6C" w:rsidRDefault="00722A6C">
      <w:pPr>
        <w:pStyle w:val="21"/>
        <w:numPr>
          <w:ilvl w:val="4"/>
          <w:numId w:val="1"/>
        </w:numPr>
        <w:shd w:val="clear" w:color="auto" w:fill="auto"/>
        <w:tabs>
          <w:tab w:val="left" w:pos="862"/>
        </w:tabs>
        <w:spacing w:before="0" w:line="418" w:lineRule="exact"/>
        <w:ind w:left="20" w:firstLine="540"/>
      </w:pPr>
      <w:r>
        <w:t>для глухих и слабослышащих: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может обеспечиваться наличие звукоусиливающей аппаратуры коллективного пользования, при необходимости поступающим может быть предоставлена звукоусиливающая аппаратура индивидуального пользования;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40"/>
      </w:pPr>
      <w:r>
        <w:t>могут быть предоставлены услуги сурдопереводчика;</w:t>
      </w:r>
    </w:p>
    <w:p w:rsidR="00722A6C" w:rsidRDefault="00722A6C">
      <w:pPr>
        <w:pStyle w:val="21"/>
        <w:numPr>
          <w:ilvl w:val="4"/>
          <w:numId w:val="1"/>
        </w:numPr>
        <w:shd w:val="clear" w:color="auto" w:fill="auto"/>
        <w:tabs>
          <w:tab w:val="left" w:pos="913"/>
        </w:tabs>
        <w:spacing w:before="0" w:line="418" w:lineRule="exact"/>
        <w:ind w:left="20" w:right="20" w:firstLine="540"/>
      </w:pPr>
      <w:r>
        <w:t>для слепоглухих могут быть предоставлены услуги тифлосурдопереводчика (помимо услуг, выполняемых соответственно для слепых и глухих);</w:t>
      </w:r>
    </w:p>
    <w:p w:rsidR="00722A6C" w:rsidRDefault="00722A6C" w:rsidP="0033183B">
      <w:pPr>
        <w:pStyle w:val="21"/>
        <w:numPr>
          <w:ilvl w:val="4"/>
          <w:numId w:val="1"/>
        </w:numPr>
        <w:shd w:val="clear" w:color="auto" w:fill="auto"/>
        <w:tabs>
          <w:tab w:val="left" w:pos="1052"/>
        </w:tabs>
        <w:spacing w:before="0" w:line="418" w:lineRule="exact"/>
        <w:ind w:left="20" w:right="20" w:firstLine="540"/>
      </w:pPr>
      <w:r>
        <w:t>для лиц с тяжелыми нарушениями речи, глухих, слабослышащих вступительные испытания, проводимые в устной форме, могут  проводиться в письменной форме;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>
        <w:t>Условия, указанные в пунктах 46-51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722A6C" w:rsidRDefault="00D36D0A" w:rsidP="0033183B">
      <w:pPr>
        <w:pStyle w:val="21"/>
        <w:shd w:val="clear" w:color="auto" w:fill="auto"/>
        <w:spacing w:before="240" w:after="240" w:line="280" w:lineRule="exact"/>
        <w:ind w:left="1882"/>
        <w:jc w:val="left"/>
      </w:pPr>
      <w:r>
        <w:br w:type="page"/>
      </w:r>
      <w:r w:rsidR="00722A6C">
        <w:lastRenderedPageBreak/>
        <w:t>VI. Общие правила подачи и рассмотрения апелляций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>
        <w:t>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85"/>
        </w:tabs>
        <w:spacing w:before="0" w:line="418" w:lineRule="exact"/>
        <w:ind w:left="20" w:firstLine="540"/>
      </w:pPr>
      <w:r>
        <w:t xml:space="preserve">Апелляция подается одним из способов, указанных в пункте </w:t>
      </w:r>
      <w:r w:rsidRPr="001644B7">
        <w:rPr>
          <w:color w:val="auto"/>
        </w:rPr>
        <w:t xml:space="preserve">17 </w:t>
      </w:r>
      <w:r>
        <w:t>Правил.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>
        <w:t>Рассмотрение апелляции проводится не позднее следующего рабочего дня после дня ее подачи.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>
        <w:t>Поступающий (доверенное лицо) имеет право присутствовать при рассмотрении апелляции.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22A6C" w:rsidRDefault="00722A6C" w:rsidP="0033183B">
      <w:pPr>
        <w:pStyle w:val="21"/>
        <w:shd w:val="clear" w:color="auto" w:fill="auto"/>
        <w:spacing w:before="240" w:after="240" w:line="280" w:lineRule="exact"/>
        <w:ind w:left="23" w:firstLine="522"/>
      </w:pPr>
      <w:r>
        <w:t>VII. Учет индивидуальных достижений поступающих при приеме на обучение</w:t>
      </w:r>
    </w:p>
    <w:p w:rsidR="00722A6C" w:rsidRDefault="00722A6C" w:rsidP="002505FB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20"/>
      </w:pPr>
      <w:r>
        <w:t>Поступающие на обучение вправе представить сведения о своих индивидуальных достижениях, результаты которых будут учитываться при приеме на обучение. Поступающий представляет документы, подтверждающие получение индивидуальных достижений.</w:t>
      </w:r>
    </w:p>
    <w:p w:rsidR="00722A6C" w:rsidRPr="00D36D0A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after="470" w:line="418" w:lineRule="exact"/>
        <w:ind w:left="20" w:right="20" w:firstLine="520"/>
        <w:rPr>
          <w:color w:val="auto"/>
        </w:rPr>
      </w:pPr>
      <w:r>
        <w:rPr>
          <w:color w:val="auto"/>
        </w:rPr>
        <w:t>Перечень</w:t>
      </w:r>
      <w:r w:rsidRPr="00B1381A">
        <w:rPr>
          <w:color w:val="auto"/>
        </w:rPr>
        <w:t xml:space="preserve"> индивидуальных достижений</w:t>
      </w:r>
      <w:r>
        <w:rPr>
          <w:color w:val="auto"/>
        </w:rPr>
        <w:t xml:space="preserve"> при подаче документов:</w:t>
      </w:r>
      <w:r>
        <w:t xml:space="preserve">копии научных публикаций в рецензируемых изданиях по научной  специальности, патентов и авторских свидетельств на изобретения, побед в </w:t>
      </w:r>
      <w:r>
        <w:lastRenderedPageBreak/>
        <w:t>научных конкурсах по специальности, сведения обучастии в исследовательских проектах (грантах).</w:t>
      </w:r>
    </w:p>
    <w:p w:rsidR="00D36D0A" w:rsidRPr="00B1381A" w:rsidRDefault="00D36D0A" w:rsidP="00D36D0A">
      <w:pPr>
        <w:pStyle w:val="21"/>
        <w:shd w:val="clear" w:color="auto" w:fill="auto"/>
        <w:tabs>
          <w:tab w:val="left" w:pos="1297"/>
        </w:tabs>
        <w:spacing w:before="0" w:after="470" w:line="418" w:lineRule="exact"/>
        <w:ind w:left="540" w:right="20"/>
        <w:rPr>
          <w:color w:val="auto"/>
        </w:rPr>
      </w:pPr>
      <w:r w:rsidRPr="00D36D0A">
        <w:rPr>
          <w:color w:val="auto"/>
        </w:rPr>
        <w:t>VIII. Формиро</w:t>
      </w:r>
      <w:bookmarkStart w:id="0" w:name="_GoBack"/>
      <w:bookmarkEnd w:id="0"/>
      <w:r w:rsidRPr="00D36D0A">
        <w:rPr>
          <w:color w:val="auto"/>
        </w:rPr>
        <w:t>вание списков поступающих и зачисление на обучение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302"/>
        </w:tabs>
        <w:spacing w:before="0" w:line="418" w:lineRule="exact"/>
        <w:ind w:left="20" w:right="20" w:firstLine="520"/>
      </w:pPr>
      <w:r>
        <w:t>По результатам вступительных испытаний РГГМУ формирует список поступающих.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79"/>
        </w:tabs>
        <w:spacing w:before="0" w:line="418" w:lineRule="exact"/>
        <w:ind w:left="20" w:firstLine="520"/>
      </w:pPr>
      <w:r>
        <w:t>Список поступающих ранжируется по следующим основаниям: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20"/>
      </w:pPr>
      <w:r>
        <w:t>по убыванию суммы набранных баллов;</w:t>
      </w:r>
    </w:p>
    <w:p w:rsidR="00722A6C" w:rsidRDefault="00722A6C" w:rsidP="002F4279">
      <w:pPr>
        <w:pStyle w:val="21"/>
        <w:shd w:val="clear" w:color="auto" w:fill="auto"/>
        <w:spacing w:before="0" w:line="418" w:lineRule="exact"/>
        <w:ind w:left="20" w:right="20" w:firstLine="520"/>
      </w:pPr>
      <w:r>
        <w:t>при равенстве суммы набранных баллов учитываются индивидуальные достижения.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87"/>
        </w:tabs>
        <w:spacing w:before="0" w:line="418" w:lineRule="exact"/>
        <w:ind w:left="20" w:right="20" w:firstLine="540"/>
      </w:pPr>
      <w:r>
        <w:t>В списках поступающих указываются следующие сведения по каждому поступающему: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40"/>
      </w:pPr>
      <w:r>
        <w:t>сумма набранных баллов;</w:t>
      </w:r>
    </w:p>
    <w:p w:rsidR="00722A6C" w:rsidRDefault="00722A6C" w:rsidP="002F4279">
      <w:pPr>
        <w:pStyle w:val="21"/>
        <w:shd w:val="clear" w:color="auto" w:fill="auto"/>
        <w:spacing w:before="0" w:line="418" w:lineRule="exact"/>
        <w:ind w:left="20" w:firstLine="540"/>
      </w:pPr>
      <w:r>
        <w:t>количество баллов за каждое вступительное испытание;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Зачисление на места по договорам об оказании платных образовательных услуг проводится после зачисления на места в рамках контрольных цифр приема.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t>Зачисление на обучение завершается до дня начала учебного года. Университет возвращает документы лицам, не зачисленным на обучение.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87"/>
        </w:tabs>
        <w:spacing w:before="0" w:after="470" w:line="418" w:lineRule="exact"/>
        <w:ind w:left="20" w:right="20" w:firstLine="540"/>
      </w:pPr>
      <w: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722A6C" w:rsidRDefault="00722A6C">
      <w:pPr>
        <w:pStyle w:val="21"/>
        <w:shd w:val="clear" w:color="auto" w:fill="auto"/>
        <w:spacing w:before="0" w:after="502" w:line="280" w:lineRule="exact"/>
        <w:ind w:left="2280"/>
        <w:jc w:val="left"/>
      </w:pPr>
      <w:r>
        <w:t>IX. Особенности организации целевого приема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4"/>
        </w:tabs>
        <w:spacing w:before="0" w:line="280" w:lineRule="exact"/>
        <w:ind w:left="20" w:firstLine="540"/>
      </w:pPr>
      <w:r>
        <w:t>Университет вправе проводить целевой прием в пределах установленныхконтрольных цифр приема.</w:t>
      </w:r>
    </w:p>
    <w:p w:rsidR="00722A6C" w:rsidRDefault="00722A6C" w:rsidP="009A4CB2">
      <w:pPr>
        <w:pStyle w:val="21"/>
        <w:shd w:val="clear" w:color="auto" w:fill="auto"/>
        <w:spacing w:before="0" w:line="418" w:lineRule="exact"/>
        <w:ind w:left="20" w:right="20" w:firstLine="540"/>
      </w:pPr>
      <w:r>
        <w:t>В рамках направления подготовки целевая квота устанавливается учредителем.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40"/>
      </w:pPr>
      <w:r>
        <w:lastRenderedPageBreak/>
        <w:t>Целевой прием проводится в пределах установленной целевой квоты на основе договора о целевом приеме, заключаемого РГГМУ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- заказчики целевого приема).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40"/>
      </w:pPr>
      <w:r>
        <w:t>Учредитель РГГМУ может детализировать целевую квоту по отдельным заказчикам целевого приема. В случае установления целевой квоты учредителем РГГМУ без указанной детализации квота может быть детализирована по отдельным заказчикам целевого приема Университетом самостоятельно.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87"/>
        </w:tabs>
        <w:spacing w:before="0" w:line="418" w:lineRule="exact"/>
        <w:ind w:left="20" w:right="20" w:firstLine="520"/>
      </w:pPr>
      <w:r>
        <w:t>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74"/>
        </w:tabs>
        <w:spacing w:before="0" w:line="418" w:lineRule="exact"/>
        <w:ind w:left="20" w:firstLine="520"/>
      </w:pPr>
      <w:r>
        <w:t>Существенными условиями договора о целевом приеме являются: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firstLine="520"/>
      </w:pPr>
      <w:r>
        <w:t>обязательства Университета по организации целевого приема гражданина,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/>
      </w:pPr>
      <w:r>
        <w:t>заключившего договор о целевом обучении;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 w:right="20" w:firstLine="520"/>
      </w:pPr>
      <w:r>
        <w:t xml:space="preserve">обязательства органа или организации, указанных в пункте </w:t>
      </w:r>
      <w:r w:rsidRPr="00C5578B">
        <w:rPr>
          <w:color w:val="auto"/>
        </w:rPr>
        <w:t>69 П</w:t>
      </w:r>
      <w:r>
        <w:t>равил, по организации практики гражданина, заключившего договор о целевом обучении.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20"/>
      </w:pPr>
      <w:r>
        <w:t>В списке лиц, подавших заявления о приеме, и в списке поступающих на места в пределах целевой квоты не указываются сведения, относящиеся к целевому приему в интересах безопасности государства.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after="470" w:line="418" w:lineRule="exact"/>
        <w:ind w:left="20" w:right="20" w:firstLine="520"/>
      </w:pPr>
      <w:r>
        <w:t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722A6C" w:rsidRDefault="00722A6C">
      <w:pPr>
        <w:pStyle w:val="21"/>
        <w:shd w:val="clear" w:color="auto" w:fill="auto"/>
        <w:spacing w:before="0" w:after="416" w:line="280" w:lineRule="exact"/>
        <w:ind w:left="20"/>
      </w:pPr>
      <w:r>
        <w:t>X. Особенности проведения приема иностранных граждан и лиц без гражданства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7"/>
        </w:tabs>
        <w:spacing w:before="0" w:line="418" w:lineRule="exact"/>
        <w:ind w:left="20" w:right="20" w:firstLine="520"/>
      </w:pPr>
      <w:r>
        <w:t xml:space="preserve">Иностранные граждане и лица без гражданства имеют право на получение высшего образования за счет бюджетных ассигнований в </w:t>
      </w:r>
      <w:r>
        <w:lastRenderedPageBreak/>
        <w:t>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лицв соответствиис договорами обоказании</w:t>
      </w:r>
    </w:p>
    <w:p w:rsidR="00722A6C" w:rsidRDefault="00722A6C">
      <w:pPr>
        <w:pStyle w:val="21"/>
        <w:shd w:val="clear" w:color="auto" w:fill="auto"/>
        <w:spacing w:before="0" w:line="418" w:lineRule="exact"/>
        <w:ind w:left="20"/>
      </w:pPr>
      <w:r>
        <w:t>платных образовательных услуг.</w:t>
      </w:r>
    </w:p>
    <w:p w:rsidR="00722A6C" w:rsidRDefault="00722A6C" w:rsidP="006A6BB4">
      <w:pPr>
        <w:pStyle w:val="21"/>
        <w:numPr>
          <w:ilvl w:val="3"/>
          <w:numId w:val="1"/>
        </w:numPr>
        <w:shd w:val="clear" w:color="auto" w:fill="auto"/>
        <w:tabs>
          <w:tab w:val="left" w:pos="1287"/>
        </w:tabs>
        <w:spacing w:before="0" w:line="422" w:lineRule="exact"/>
        <w:ind w:left="20" w:right="20" w:firstLine="540"/>
      </w:pPr>
      <w:r>
        <w:t xml:space="preserve"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отдельными  приказами по Университету. 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87"/>
        </w:tabs>
        <w:spacing w:before="0" w:line="422" w:lineRule="exact"/>
        <w:ind w:left="20" w:right="20" w:firstLine="540"/>
      </w:pPr>
      <w: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«О государственной политике Российской Федерации в отношении соотечественников за рубежом» (далее - Федеральный закон № 99-ФЗ).</w:t>
      </w:r>
    </w:p>
    <w:p w:rsidR="00722A6C" w:rsidRPr="001644B7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  <w:rPr>
          <w:color w:val="auto"/>
        </w:rPr>
      </w:pPr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(далее - документ, удостоверяющий личность иностранного гражданина), и представляет в соответствии с подпунктом 1 пункта </w:t>
      </w:r>
      <w:r w:rsidRPr="001644B7">
        <w:rPr>
          <w:color w:val="auto"/>
        </w:rPr>
        <w:t>23 Правил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722A6C" w:rsidRPr="001644B7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  <w:rPr>
          <w:color w:val="auto"/>
        </w:rPr>
      </w:pPr>
      <w:r w:rsidRPr="001644B7">
        <w:rPr>
          <w:color w:val="auto"/>
        </w:rPr>
        <w:t>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23 Правил, оригиналы или копии документов, предусмотренных пунктом 6 статьи 17 Федерального закона № 99-ФЗ.</w:t>
      </w:r>
    </w:p>
    <w:p w:rsidR="00722A6C" w:rsidRDefault="00722A6C">
      <w:pPr>
        <w:pStyle w:val="21"/>
        <w:numPr>
          <w:ilvl w:val="3"/>
          <w:numId w:val="1"/>
        </w:numPr>
        <w:shd w:val="clear" w:color="auto" w:fill="auto"/>
        <w:tabs>
          <w:tab w:val="left" w:pos="1292"/>
        </w:tabs>
        <w:spacing w:before="0" w:line="418" w:lineRule="exact"/>
        <w:ind w:left="20" w:right="20" w:firstLine="540"/>
      </w:pPr>
      <w:r w:rsidRPr="001644B7">
        <w:rPr>
          <w:color w:val="auto"/>
        </w:rPr>
        <w:lastRenderedPageBreak/>
        <w:t>Иностранные граждане, которые поступают на обучение на основании международных договоров, представляют помимо документов, указанных в пункте 23 Правил, документы</w:t>
      </w:r>
      <w:r>
        <w:t>, подтверждающие их отнесение к числу лиц, указанных в соответствующих международных договорах.</w:t>
      </w:r>
    </w:p>
    <w:p w:rsidR="00722A6C" w:rsidRDefault="007B5551">
      <w:pPr>
        <w:pStyle w:val="21"/>
        <w:shd w:val="clear" w:color="auto" w:fill="auto"/>
        <w:spacing w:before="0" w:line="418" w:lineRule="exact"/>
        <w:ind w:right="20" w:firstLine="540"/>
      </w:pPr>
      <w:r>
        <w:t>8</w:t>
      </w:r>
      <w:r>
        <w:rPr>
          <w:lang w:val="en-US"/>
        </w:rPr>
        <w:t>0</w:t>
      </w:r>
      <w:r w:rsidR="00722A6C">
        <w:t>.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B660BE" w:rsidRDefault="00B660BE">
      <w:pPr>
        <w:pStyle w:val="21"/>
        <w:shd w:val="clear" w:color="auto" w:fill="auto"/>
        <w:spacing w:before="0" w:line="418" w:lineRule="exact"/>
        <w:ind w:right="20" w:firstLine="540"/>
      </w:pPr>
    </w:p>
    <w:p w:rsidR="00B660BE" w:rsidRDefault="00B660BE">
      <w:pPr>
        <w:pStyle w:val="21"/>
        <w:shd w:val="clear" w:color="auto" w:fill="auto"/>
        <w:spacing w:before="0" w:line="418" w:lineRule="exact"/>
        <w:ind w:right="20" w:firstLine="540"/>
      </w:pPr>
    </w:p>
    <w:p w:rsidR="00B660BE" w:rsidRDefault="00B660BE">
      <w:pPr>
        <w:pStyle w:val="21"/>
        <w:shd w:val="clear" w:color="auto" w:fill="auto"/>
        <w:spacing w:before="0" w:line="418" w:lineRule="exact"/>
        <w:ind w:right="20" w:firstLine="540"/>
      </w:pPr>
    </w:p>
    <w:p w:rsidR="00B660BE" w:rsidRDefault="00B660BE">
      <w:pPr>
        <w:pStyle w:val="21"/>
        <w:shd w:val="clear" w:color="auto" w:fill="auto"/>
        <w:spacing w:before="0" w:line="418" w:lineRule="exact"/>
        <w:ind w:right="20" w:firstLine="540"/>
      </w:pPr>
    </w:p>
    <w:p w:rsidR="00B660BE" w:rsidRDefault="00B660BE">
      <w:pPr>
        <w:pStyle w:val="21"/>
        <w:shd w:val="clear" w:color="auto" w:fill="auto"/>
        <w:spacing w:before="0" w:line="418" w:lineRule="exact"/>
        <w:ind w:right="20" w:firstLine="540"/>
      </w:pPr>
    </w:p>
    <w:p w:rsidR="00B660BE" w:rsidRDefault="00B660BE">
      <w:pPr>
        <w:pStyle w:val="21"/>
        <w:shd w:val="clear" w:color="auto" w:fill="auto"/>
        <w:spacing w:before="0" w:line="418" w:lineRule="exact"/>
        <w:ind w:right="20" w:firstLine="540"/>
      </w:pPr>
    </w:p>
    <w:p w:rsidR="00B660BE" w:rsidRDefault="00B660BE">
      <w:pPr>
        <w:pStyle w:val="21"/>
        <w:shd w:val="clear" w:color="auto" w:fill="auto"/>
        <w:spacing w:before="0" w:line="418" w:lineRule="exact"/>
        <w:ind w:right="20" w:firstLine="540"/>
      </w:pPr>
      <w:r>
        <w:t>Начальни</w:t>
      </w:r>
      <w:r w:rsidR="00D52DC5">
        <w:t>к  УПКВК  РГГМУ                                              Ю.В.Ермаков</w:t>
      </w:r>
    </w:p>
    <w:p w:rsidR="00B660BE" w:rsidRDefault="00B660BE">
      <w:pPr>
        <w:pStyle w:val="21"/>
        <w:shd w:val="clear" w:color="auto" w:fill="auto"/>
        <w:spacing w:before="0" w:line="418" w:lineRule="exact"/>
        <w:ind w:right="20" w:firstLine="540"/>
      </w:pPr>
    </w:p>
    <w:p w:rsidR="00B660BE" w:rsidRDefault="00B660BE">
      <w:pPr>
        <w:pStyle w:val="21"/>
        <w:shd w:val="clear" w:color="auto" w:fill="auto"/>
        <w:spacing w:before="0" w:line="418" w:lineRule="exact"/>
        <w:ind w:right="20" w:firstLine="540"/>
      </w:pPr>
    </w:p>
    <w:p w:rsidR="00B660BE" w:rsidRDefault="00B660BE" w:rsidP="00B660BE">
      <w:pPr>
        <w:pStyle w:val="21"/>
        <w:shd w:val="clear" w:color="auto" w:fill="auto"/>
        <w:spacing w:before="0" w:line="418" w:lineRule="exact"/>
        <w:ind w:right="20"/>
        <w:sectPr w:rsidR="00B660BE" w:rsidSect="00877D23">
          <w:footerReference w:type="default" r:id="rId9"/>
          <w:pgSz w:w="11905" w:h="16837"/>
          <w:pgMar w:top="851" w:right="851" w:bottom="851" w:left="1474" w:header="0" w:footer="6" w:gutter="0"/>
          <w:pgNumType w:start="3"/>
          <w:cols w:space="720"/>
          <w:noEndnote/>
          <w:docGrid w:linePitch="360"/>
        </w:sectPr>
      </w:pPr>
    </w:p>
    <w:p w:rsidR="00722A6C" w:rsidRDefault="00722A6C" w:rsidP="0078284D">
      <w:pPr>
        <w:pStyle w:val="a5"/>
        <w:shd w:val="clear" w:color="auto" w:fill="auto"/>
        <w:spacing w:line="200" w:lineRule="exact"/>
        <w:ind w:left="580"/>
        <w:jc w:val="left"/>
      </w:pPr>
    </w:p>
    <w:p w:rsidR="00B660BE" w:rsidRDefault="00B660BE" w:rsidP="0078284D">
      <w:pPr>
        <w:pStyle w:val="a5"/>
        <w:shd w:val="clear" w:color="auto" w:fill="auto"/>
        <w:spacing w:line="200" w:lineRule="exact"/>
        <w:ind w:left="580"/>
        <w:jc w:val="left"/>
      </w:pPr>
    </w:p>
    <w:sectPr w:rsidR="00B660BE" w:rsidSect="00877D23">
      <w:type w:val="continuous"/>
      <w:pgSz w:w="11905" w:h="16837"/>
      <w:pgMar w:top="851" w:right="851" w:bottom="851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90" w:rsidRDefault="00641D90" w:rsidP="00FB77E0">
      <w:r>
        <w:separator/>
      </w:r>
    </w:p>
  </w:endnote>
  <w:endnote w:type="continuationSeparator" w:id="1">
    <w:p w:rsidR="00641D90" w:rsidRDefault="00641D90" w:rsidP="00FB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C5" w:rsidRPr="00D36D0A" w:rsidRDefault="00D52DC5">
    <w:pPr>
      <w:pStyle w:val="ad"/>
      <w:rPr>
        <w:lang w:val="en-US"/>
      </w:rPr>
    </w:pPr>
  </w:p>
  <w:p w:rsidR="00722A6C" w:rsidRPr="00B53C31" w:rsidRDefault="00722A6C" w:rsidP="00B53C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90" w:rsidRDefault="00641D90">
      <w:r>
        <w:separator/>
      </w:r>
    </w:p>
  </w:footnote>
  <w:footnote w:type="continuationSeparator" w:id="1">
    <w:p w:rsidR="00641D90" w:rsidRDefault="00641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F94"/>
    <w:multiLevelType w:val="hybridMultilevel"/>
    <w:tmpl w:val="9452B220"/>
    <w:lvl w:ilvl="0" w:tplc="56545F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A221F"/>
    <w:multiLevelType w:val="multilevel"/>
    <w:tmpl w:val="D27A29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7E0"/>
    <w:rsid w:val="000474A9"/>
    <w:rsid w:val="0007082D"/>
    <w:rsid w:val="00071F1D"/>
    <w:rsid w:val="00082972"/>
    <w:rsid w:val="00095756"/>
    <w:rsid w:val="00137DBF"/>
    <w:rsid w:val="0014260F"/>
    <w:rsid w:val="0014764E"/>
    <w:rsid w:val="0015510F"/>
    <w:rsid w:val="001644B7"/>
    <w:rsid w:val="001C3680"/>
    <w:rsid w:val="002043FA"/>
    <w:rsid w:val="002505FB"/>
    <w:rsid w:val="0026091E"/>
    <w:rsid w:val="002A10A3"/>
    <w:rsid w:val="002C083A"/>
    <w:rsid w:val="002D7A17"/>
    <w:rsid w:val="002F4279"/>
    <w:rsid w:val="0033183B"/>
    <w:rsid w:val="0033713D"/>
    <w:rsid w:val="00337E9E"/>
    <w:rsid w:val="00347CD8"/>
    <w:rsid w:val="00384ECA"/>
    <w:rsid w:val="00396FF9"/>
    <w:rsid w:val="003E5938"/>
    <w:rsid w:val="00425277"/>
    <w:rsid w:val="00460D66"/>
    <w:rsid w:val="00485F71"/>
    <w:rsid w:val="004B56A0"/>
    <w:rsid w:val="004D5E1C"/>
    <w:rsid w:val="004E0010"/>
    <w:rsid w:val="004F3887"/>
    <w:rsid w:val="00641D90"/>
    <w:rsid w:val="0068784A"/>
    <w:rsid w:val="006A6BB4"/>
    <w:rsid w:val="006D77E9"/>
    <w:rsid w:val="007219D0"/>
    <w:rsid w:val="00722A6C"/>
    <w:rsid w:val="0078284D"/>
    <w:rsid w:val="007B23C1"/>
    <w:rsid w:val="007B5551"/>
    <w:rsid w:val="007B7613"/>
    <w:rsid w:val="007D74D7"/>
    <w:rsid w:val="00877D23"/>
    <w:rsid w:val="00891AA3"/>
    <w:rsid w:val="008A0A83"/>
    <w:rsid w:val="00937712"/>
    <w:rsid w:val="009A4CB2"/>
    <w:rsid w:val="009C7E5E"/>
    <w:rsid w:val="009E5D92"/>
    <w:rsid w:val="00A93D20"/>
    <w:rsid w:val="00B1381A"/>
    <w:rsid w:val="00B22B0C"/>
    <w:rsid w:val="00B53C31"/>
    <w:rsid w:val="00B660BE"/>
    <w:rsid w:val="00B8422C"/>
    <w:rsid w:val="00BA4682"/>
    <w:rsid w:val="00C01D28"/>
    <w:rsid w:val="00C46D13"/>
    <w:rsid w:val="00C5578B"/>
    <w:rsid w:val="00C57A8E"/>
    <w:rsid w:val="00CD72C8"/>
    <w:rsid w:val="00CE4493"/>
    <w:rsid w:val="00D25604"/>
    <w:rsid w:val="00D36D0A"/>
    <w:rsid w:val="00D52DC5"/>
    <w:rsid w:val="00D7008A"/>
    <w:rsid w:val="00D84C3C"/>
    <w:rsid w:val="00D85349"/>
    <w:rsid w:val="00D92412"/>
    <w:rsid w:val="00D934DA"/>
    <w:rsid w:val="00D96B96"/>
    <w:rsid w:val="00DE32C9"/>
    <w:rsid w:val="00E21BB2"/>
    <w:rsid w:val="00E222EF"/>
    <w:rsid w:val="00E3479E"/>
    <w:rsid w:val="00E750B0"/>
    <w:rsid w:val="00E937E4"/>
    <w:rsid w:val="00EC1E72"/>
    <w:rsid w:val="00EC7792"/>
    <w:rsid w:val="00EF3B55"/>
    <w:rsid w:val="00F15B74"/>
    <w:rsid w:val="00F60378"/>
    <w:rsid w:val="00F64E13"/>
    <w:rsid w:val="00F80894"/>
    <w:rsid w:val="00F80FAA"/>
    <w:rsid w:val="00F92F2F"/>
    <w:rsid w:val="00FB77E0"/>
    <w:rsid w:val="00FC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E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7E0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FB77E0"/>
    <w:rPr>
      <w:rFonts w:ascii="Times New Roman" w:hAnsi="Times New Roman" w:cs="Times New Roman"/>
      <w:spacing w:val="0"/>
      <w:sz w:val="20"/>
      <w:szCs w:val="20"/>
    </w:rPr>
  </w:style>
  <w:style w:type="character" w:customStyle="1" w:styleId="8pt">
    <w:name w:val="Сноска + 8 pt"/>
    <w:aliases w:val="Курсив,Интервал 1 pt"/>
    <w:uiPriority w:val="99"/>
    <w:rsid w:val="00FB77E0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B77E0"/>
    <w:rPr>
      <w:rFonts w:ascii="Times New Roman" w:hAnsi="Times New Roman" w:cs="Times New Roman"/>
      <w:spacing w:val="40"/>
      <w:sz w:val="24"/>
      <w:szCs w:val="24"/>
    </w:rPr>
  </w:style>
  <w:style w:type="character" w:customStyle="1" w:styleId="a6">
    <w:name w:val="Колонтитул_"/>
    <w:link w:val="a7"/>
    <w:uiPriority w:val="99"/>
    <w:locked/>
    <w:rsid w:val="00FB77E0"/>
    <w:rPr>
      <w:rFonts w:ascii="Times New Roman" w:hAnsi="Times New Roman" w:cs="Times New Roman"/>
      <w:sz w:val="20"/>
      <w:szCs w:val="20"/>
    </w:rPr>
  </w:style>
  <w:style w:type="character" w:customStyle="1" w:styleId="8pt0">
    <w:name w:val="Колонтитул + 8 pt"/>
    <w:uiPriority w:val="99"/>
    <w:rsid w:val="00FB77E0"/>
    <w:rPr>
      <w:rFonts w:ascii="Times New Roman" w:hAnsi="Times New Roman" w:cs="Times New Roman"/>
      <w:spacing w:val="0"/>
      <w:sz w:val="16"/>
      <w:szCs w:val="16"/>
    </w:rPr>
  </w:style>
  <w:style w:type="character" w:customStyle="1" w:styleId="a8">
    <w:name w:val="Подпись к картинке_"/>
    <w:link w:val="a9"/>
    <w:uiPriority w:val="99"/>
    <w:locked/>
    <w:rsid w:val="00FB77E0"/>
    <w:rPr>
      <w:rFonts w:ascii="Times New Roman" w:hAnsi="Times New Roman" w:cs="Times New Roman"/>
      <w:spacing w:val="0"/>
      <w:sz w:val="28"/>
      <w:szCs w:val="28"/>
    </w:rPr>
  </w:style>
  <w:style w:type="character" w:customStyle="1" w:styleId="6pt">
    <w:name w:val="Подпись к картинке + Интервал 6 pt"/>
    <w:uiPriority w:val="99"/>
    <w:rsid w:val="00FB77E0"/>
    <w:rPr>
      <w:rFonts w:ascii="Times New Roman" w:hAnsi="Times New Roman" w:cs="Times New Roman"/>
      <w:spacing w:val="130"/>
      <w:sz w:val="28"/>
      <w:szCs w:val="28"/>
    </w:rPr>
  </w:style>
  <w:style w:type="character" w:customStyle="1" w:styleId="aa">
    <w:name w:val="Основной текст_"/>
    <w:link w:val="21"/>
    <w:uiPriority w:val="99"/>
    <w:locked/>
    <w:rsid w:val="00FB77E0"/>
    <w:rPr>
      <w:rFonts w:ascii="Times New Roman" w:hAnsi="Times New Roman" w:cs="Times New Roman"/>
      <w:spacing w:val="0"/>
      <w:sz w:val="28"/>
      <w:szCs w:val="28"/>
    </w:rPr>
  </w:style>
  <w:style w:type="character" w:customStyle="1" w:styleId="1">
    <w:name w:val="Основной текст1"/>
    <w:uiPriority w:val="99"/>
    <w:rsid w:val="00FB77E0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3">
    <w:name w:val="Основной текст (3)_"/>
    <w:link w:val="30"/>
    <w:uiPriority w:val="99"/>
    <w:locked/>
    <w:rsid w:val="00FB77E0"/>
    <w:rPr>
      <w:rFonts w:ascii="Times New Roman" w:hAnsi="Times New Roman" w:cs="Times New Roman"/>
      <w:spacing w:val="0"/>
      <w:sz w:val="20"/>
      <w:szCs w:val="20"/>
    </w:rPr>
  </w:style>
  <w:style w:type="character" w:customStyle="1" w:styleId="10">
    <w:name w:val="Заголовок №1_"/>
    <w:link w:val="11"/>
    <w:uiPriority w:val="99"/>
    <w:locked/>
    <w:rsid w:val="00FB77E0"/>
    <w:rPr>
      <w:rFonts w:ascii="Times New Roman" w:hAnsi="Times New Roman" w:cs="Times New Roman"/>
      <w:spacing w:val="0"/>
      <w:sz w:val="28"/>
      <w:szCs w:val="28"/>
    </w:rPr>
  </w:style>
  <w:style w:type="character" w:customStyle="1" w:styleId="22">
    <w:name w:val="Заголовок №2_"/>
    <w:link w:val="23"/>
    <w:uiPriority w:val="99"/>
    <w:locked/>
    <w:rsid w:val="00FB77E0"/>
    <w:rPr>
      <w:rFonts w:ascii="Times New Roman" w:hAnsi="Times New Roman" w:cs="Times New Roman"/>
      <w:spacing w:val="0"/>
      <w:sz w:val="28"/>
      <w:szCs w:val="28"/>
    </w:rPr>
  </w:style>
  <w:style w:type="character" w:customStyle="1" w:styleId="31">
    <w:name w:val="Заголовок №3_"/>
    <w:link w:val="32"/>
    <w:uiPriority w:val="99"/>
    <w:locked/>
    <w:rsid w:val="00FB77E0"/>
    <w:rPr>
      <w:rFonts w:ascii="Times New Roman" w:hAnsi="Times New Roman" w:cs="Times New Roman"/>
      <w:spacing w:val="0"/>
      <w:sz w:val="28"/>
      <w:szCs w:val="28"/>
    </w:rPr>
  </w:style>
  <w:style w:type="character" w:customStyle="1" w:styleId="3pt">
    <w:name w:val="Основной текст + Интервал 3 pt"/>
    <w:uiPriority w:val="99"/>
    <w:rsid w:val="00FB77E0"/>
    <w:rPr>
      <w:rFonts w:ascii="Times New Roman" w:hAnsi="Times New Roman" w:cs="Times New Roman"/>
      <w:spacing w:val="7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FB77E0"/>
    <w:rPr>
      <w:rFonts w:ascii="Times New Roman" w:hAnsi="Times New Roman" w:cs="Times New Roman"/>
      <w:spacing w:val="0"/>
      <w:sz w:val="17"/>
      <w:szCs w:val="17"/>
    </w:rPr>
  </w:style>
  <w:style w:type="paragraph" w:customStyle="1" w:styleId="a5">
    <w:name w:val="Сноска"/>
    <w:basedOn w:val="a"/>
    <w:link w:val="a4"/>
    <w:uiPriority w:val="99"/>
    <w:rsid w:val="00FB77E0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FB77E0"/>
    <w:pPr>
      <w:shd w:val="clear" w:color="auto" w:fill="FFFFFF"/>
      <w:spacing w:after="120" w:line="278" w:lineRule="exact"/>
      <w:jc w:val="center"/>
    </w:pPr>
    <w:rPr>
      <w:rFonts w:ascii="Times New Roman" w:hAnsi="Times New Roman" w:cs="Times New Roman"/>
      <w:b/>
      <w:bCs/>
      <w:spacing w:val="40"/>
    </w:rPr>
  </w:style>
  <w:style w:type="paragraph" w:customStyle="1" w:styleId="a7">
    <w:name w:val="Колонтитул"/>
    <w:basedOn w:val="a"/>
    <w:link w:val="a6"/>
    <w:uiPriority w:val="99"/>
    <w:rsid w:val="00FB77E0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uiPriority w:val="99"/>
    <w:rsid w:val="00FB77E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a"/>
    <w:uiPriority w:val="99"/>
    <w:rsid w:val="00FB77E0"/>
    <w:pPr>
      <w:shd w:val="clear" w:color="auto" w:fill="FFFFFF"/>
      <w:spacing w:before="420" w:line="485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FB77E0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FB77E0"/>
    <w:pPr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rsid w:val="00FB77E0"/>
    <w:pPr>
      <w:shd w:val="clear" w:color="auto" w:fill="FFFFFF"/>
      <w:spacing w:before="180" w:after="600" w:line="240" w:lineRule="atLeast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uiPriority w:val="99"/>
    <w:rsid w:val="00FB77E0"/>
    <w:pPr>
      <w:shd w:val="clear" w:color="auto" w:fill="FFFFFF"/>
      <w:spacing w:before="600" w:after="420" w:line="322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FB77E0"/>
    <w:pPr>
      <w:shd w:val="clear" w:color="auto" w:fill="FFFFFF"/>
      <w:spacing w:line="240" w:lineRule="atLeast"/>
    </w:pPr>
    <w:rPr>
      <w:rFonts w:ascii="Times New Roman" w:hAnsi="Times New Roman" w:cs="Times New Roman"/>
      <w:sz w:val="17"/>
      <w:szCs w:val="17"/>
    </w:rPr>
  </w:style>
  <w:style w:type="paragraph" w:styleId="ab">
    <w:name w:val="header"/>
    <w:basedOn w:val="a"/>
    <w:link w:val="ac"/>
    <w:uiPriority w:val="99"/>
    <w:rsid w:val="00B53C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15510F"/>
    <w:rPr>
      <w:rFonts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B53C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15510F"/>
    <w:rPr>
      <w:rFonts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37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37E9E"/>
    <w:rPr>
      <w:rFonts w:ascii="Tahoma" w:hAnsi="Tahoma" w:cs="Tahoma"/>
      <w:color w:val="000000"/>
      <w:sz w:val="16"/>
      <w:szCs w:val="16"/>
    </w:rPr>
  </w:style>
  <w:style w:type="table" w:styleId="af1">
    <w:name w:val="Table Grid"/>
    <w:basedOn w:val="a1"/>
    <w:locked/>
    <w:rsid w:val="004D5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7D04-FBCE-4951-A759-FCE8A571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Клишис</dc:creator>
  <cp:lastModifiedBy>Елена Клишис</cp:lastModifiedBy>
  <cp:revision>2</cp:revision>
  <cp:lastPrinted>2017-03-29T07:27:00Z</cp:lastPrinted>
  <dcterms:created xsi:type="dcterms:W3CDTF">2017-03-31T10:39:00Z</dcterms:created>
  <dcterms:modified xsi:type="dcterms:W3CDTF">2017-03-31T10:39:00Z</dcterms:modified>
</cp:coreProperties>
</file>