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C" w:rsidRPr="00725C18" w:rsidRDefault="005C42FE" w:rsidP="00725C18">
      <w:pPr>
        <w:contextualSpacing/>
        <w:jc w:val="center"/>
        <w:rPr>
          <w:b/>
        </w:rPr>
      </w:pPr>
      <w:r w:rsidRPr="00725C18">
        <w:rPr>
          <w:b/>
        </w:rPr>
        <w:t>Аннотация к рабочей программе дисциплины</w:t>
      </w:r>
    </w:p>
    <w:p w:rsidR="007047A0" w:rsidRPr="00725C18" w:rsidRDefault="00725C18" w:rsidP="00725C18">
      <w:pPr>
        <w:contextualSpacing/>
        <w:jc w:val="center"/>
        <w:rPr>
          <w:b/>
          <w:bCs/>
        </w:rPr>
      </w:pPr>
      <w:r w:rsidRPr="00725C18">
        <w:rPr>
          <w:b/>
        </w:rPr>
        <w:t>IT-</w:t>
      </w:r>
      <w:r w:rsidR="005C42FE" w:rsidRPr="00725C18">
        <w:rPr>
          <w:b/>
        </w:rPr>
        <w:t>ИНФРАСТРУКТУРА ПРЕДПРИЯТИЯ</w:t>
      </w:r>
    </w:p>
    <w:p w:rsidR="008B204C" w:rsidRPr="00725C18" w:rsidRDefault="005C42FE" w:rsidP="00725C18">
      <w:pPr>
        <w:contextualSpacing/>
        <w:jc w:val="center"/>
      </w:pPr>
      <w:r w:rsidRPr="00725C18">
        <w:rPr>
          <w:bCs/>
        </w:rPr>
        <w:t xml:space="preserve">Направление подготовки </w:t>
      </w:r>
      <w:r w:rsidR="00725C18" w:rsidRPr="00725C18">
        <w:rPr>
          <w:b/>
        </w:rPr>
        <w:t xml:space="preserve">– </w:t>
      </w:r>
      <w:r w:rsidRPr="00725C18">
        <w:t>38.03.0</w:t>
      </w:r>
      <w:r w:rsidR="007047A0" w:rsidRPr="00725C18">
        <w:t>5</w:t>
      </w:r>
      <w:r w:rsidRPr="00725C18">
        <w:t>«</w:t>
      </w:r>
      <w:r w:rsidR="007047A0" w:rsidRPr="00725C18">
        <w:t>Бизнес-информатика</w:t>
      </w:r>
      <w:r w:rsidRPr="00725C18">
        <w:t>»</w:t>
      </w:r>
    </w:p>
    <w:p w:rsidR="008B204C" w:rsidRPr="00725C18" w:rsidRDefault="005C42FE" w:rsidP="00725C18">
      <w:pPr>
        <w:contextualSpacing/>
        <w:jc w:val="center"/>
      </w:pPr>
      <w:r w:rsidRPr="00725C18">
        <w:t xml:space="preserve">Направленность (профиль) </w:t>
      </w:r>
      <w:r w:rsidR="00725C18" w:rsidRPr="00725C18">
        <w:rPr>
          <w:b/>
        </w:rPr>
        <w:t xml:space="preserve">– </w:t>
      </w:r>
      <w:r w:rsidR="007047A0" w:rsidRPr="00725C18">
        <w:t>Бизнес-информатика</w:t>
      </w:r>
    </w:p>
    <w:p w:rsidR="008B204C" w:rsidRPr="00725C18" w:rsidRDefault="005C42FE" w:rsidP="00725C18">
      <w:pPr>
        <w:contextualSpacing/>
        <w:jc w:val="center"/>
      </w:pPr>
      <w:r w:rsidRPr="00725C18">
        <w:t xml:space="preserve">Квалификация выпускника </w:t>
      </w:r>
      <w:r w:rsidR="00725C18" w:rsidRPr="00725C18">
        <w:rPr>
          <w:b/>
        </w:rPr>
        <w:t xml:space="preserve">– </w:t>
      </w:r>
      <w:r w:rsidRPr="00725C18">
        <w:t>бакалавр</w:t>
      </w:r>
    </w:p>
    <w:p w:rsidR="008B204C" w:rsidRPr="00725C18" w:rsidRDefault="008B204C" w:rsidP="00725C18">
      <w:pPr>
        <w:contextualSpacing/>
        <w:jc w:val="center"/>
      </w:pPr>
    </w:p>
    <w:p w:rsidR="00725C18" w:rsidRDefault="005C42FE" w:rsidP="00725C18">
      <w:pPr>
        <w:ind w:firstLine="709"/>
        <w:contextualSpacing/>
        <w:jc w:val="both"/>
      </w:pPr>
      <w:r w:rsidRPr="00725C18">
        <w:rPr>
          <w:b/>
        </w:rPr>
        <w:t xml:space="preserve">Цель дисциплины – </w:t>
      </w:r>
      <w:r w:rsidR="006E7F08" w:rsidRPr="00725C18">
        <w:t xml:space="preserve">обучить основам теории и практики управления информационной инфраструктурой, </w:t>
      </w:r>
      <w:r w:rsidR="00725C18" w:rsidRPr="00725C18">
        <w:t>получить теоретические</w:t>
      </w:r>
      <w:r w:rsidR="006E7F08" w:rsidRPr="00725C18">
        <w:t xml:space="preserve"> знания о современных тенденциях формирования развития предприятия, об их движущих силах, о многосторонности воздействия информационно-телекоммуникационных технологий на архитектуру предприятия, об организационных и </w:t>
      </w:r>
      <w:r w:rsidR="00725C18" w:rsidRPr="00725C18">
        <w:t>законодательных аспектах построения организационно</w:t>
      </w:r>
      <w:r w:rsidR="006E7F08" w:rsidRPr="00725C18">
        <w:t>-</w:t>
      </w:r>
      <w:r w:rsidR="00725C18" w:rsidRPr="00725C18">
        <w:t>управленческих и</w:t>
      </w:r>
      <w:r w:rsidR="006E7F08" w:rsidRPr="00725C18">
        <w:t xml:space="preserve"> информационных систем предприятия, о методах стратегического планирования.</w:t>
      </w:r>
    </w:p>
    <w:p w:rsidR="008B204C" w:rsidRPr="00725C18" w:rsidRDefault="005C42FE" w:rsidP="00725C18">
      <w:pPr>
        <w:ind w:firstLine="709"/>
        <w:contextualSpacing/>
        <w:jc w:val="both"/>
      </w:pPr>
      <w:r w:rsidRPr="00725C18">
        <w:rPr>
          <w:b/>
        </w:rPr>
        <w:t>Основные задачи дисциплины</w:t>
      </w:r>
      <w:r w:rsidRPr="00725C18">
        <w:rPr>
          <w:bCs/>
        </w:rPr>
        <w:t>:</w:t>
      </w:r>
    </w:p>
    <w:p w:rsidR="006E7F08" w:rsidRPr="00725C18" w:rsidRDefault="006E7F08" w:rsidP="00725C18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rFonts w:eastAsia="Calibri"/>
          <w:color w:val="000000"/>
          <w:lang w:val="ru-RU"/>
        </w:rPr>
        <w:t>сформировать понятия инфраструктуры</w:t>
      </w:r>
      <w:r w:rsidR="00FA00BC" w:rsidRPr="00725C18">
        <w:rPr>
          <w:lang w:val="ru-RU"/>
        </w:rPr>
        <w:t xml:space="preserve"> предприятия</w:t>
      </w:r>
      <w:r w:rsidRPr="00725C18">
        <w:rPr>
          <w:rFonts w:eastAsia="Calibri"/>
          <w:color w:val="000000"/>
          <w:lang w:val="ru-RU"/>
        </w:rPr>
        <w:t>, понятия информационной инфраструктуры.</w:t>
      </w:r>
    </w:p>
    <w:p w:rsidR="006E7F08" w:rsidRPr="00725C18" w:rsidRDefault="006E7F08" w:rsidP="00725C18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rFonts w:eastAsia="Calibri"/>
          <w:color w:val="000000"/>
          <w:lang w:val="ru-RU"/>
        </w:rPr>
        <w:t>рассмотреть роль инфраструктуры в ИС и в ИТ.</w:t>
      </w:r>
    </w:p>
    <w:p w:rsidR="006E7F08" w:rsidRPr="00725C18" w:rsidRDefault="006E7F08" w:rsidP="00725C18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rFonts w:eastAsia="Calibri"/>
          <w:color w:val="000000"/>
          <w:lang w:val="ru-RU"/>
        </w:rPr>
        <w:t>определить место управления информационной инфраструктурой в общей структуре управления предприятием.</w:t>
      </w:r>
    </w:p>
    <w:p w:rsidR="006E7F08" w:rsidRPr="00725C18" w:rsidRDefault="006E7F08" w:rsidP="00725C18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rFonts w:eastAsia="Calibri"/>
          <w:color w:val="000000"/>
          <w:lang w:val="ru-RU"/>
        </w:rPr>
        <w:t>ознакомить с концептуальной структурой (SA-модель) управление предприятием.</w:t>
      </w:r>
    </w:p>
    <w:p w:rsidR="006E7F08" w:rsidRPr="00725C18" w:rsidRDefault="006E7F08" w:rsidP="00725C18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rFonts w:eastAsia="Calibri"/>
          <w:color w:val="000000"/>
          <w:lang w:val="ru-RU"/>
        </w:rPr>
        <w:t>рассмотреть</w:t>
      </w:r>
      <w:r w:rsidR="00C30A49" w:rsidRPr="00725C18">
        <w:rPr>
          <w:rFonts w:eastAsia="Calibri"/>
          <w:color w:val="000000"/>
          <w:lang w:val="ru-RU"/>
        </w:rPr>
        <w:t xml:space="preserve"> </w:t>
      </w:r>
      <w:r w:rsidRPr="00725C18">
        <w:rPr>
          <w:rFonts w:eastAsia="Calibri"/>
          <w:color w:val="000000"/>
          <w:lang w:val="ru-RU"/>
        </w:rPr>
        <w:t>методы</w:t>
      </w:r>
      <w:r w:rsidR="00C30A49" w:rsidRPr="00725C18">
        <w:rPr>
          <w:rFonts w:eastAsia="Calibri"/>
          <w:color w:val="000000"/>
          <w:lang w:val="ru-RU"/>
        </w:rPr>
        <w:t xml:space="preserve"> </w:t>
      </w:r>
      <w:r w:rsidRPr="00725C18">
        <w:rPr>
          <w:rFonts w:eastAsia="Calibri"/>
          <w:color w:val="000000"/>
          <w:lang w:val="ru-RU"/>
        </w:rPr>
        <w:t>и</w:t>
      </w:r>
      <w:r w:rsidR="00C30A49" w:rsidRPr="00725C18">
        <w:rPr>
          <w:rFonts w:eastAsia="Calibri"/>
          <w:color w:val="000000"/>
          <w:lang w:val="ru-RU"/>
        </w:rPr>
        <w:t xml:space="preserve"> </w:t>
      </w:r>
      <w:r w:rsidRPr="00725C18">
        <w:rPr>
          <w:rFonts w:eastAsia="Calibri"/>
          <w:color w:val="000000"/>
          <w:lang w:val="ru-RU"/>
        </w:rPr>
        <w:t>средства</w:t>
      </w:r>
      <w:r w:rsidR="00C30A49" w:rsidRPr="00725C18">
        <w:rPr>
          <w:rFonts w:eastAsia="Calibri"/>
          <w:color w:val="000000"/>
          <w:lang w:val="ru-RU"/>
        </w:rPr>
        <w:t xml:space="preserve"> </w:t>
      </w:r>
      <w:r w:rsidRPr="00725C18">
        <w:rPr>
          <w:rFonts w:eastAsia="Calibri"/>
          <w:color w:val="000000"/>
          <w:lang w:val="ru-RU"/>
        </w:rPr>
        <w:t>управления информационной инфраструктурой</w:t>
      </w:r>
      <w:r w:rsidR="00FA00BC" w:rsidRPr="00725C18">
        <w:rPr>
          <w:rFonts w:eastAsia="Calibri"/>
          <w:color w:val="000000"/>
          <w:lang w:val="ru-RU"/>
        </w:rPr>
        <w:t xml:space="preserve"> </w:t>
      </w:r>
      <w:r w:rsidR="00FA00BC" w:rsidRPr="00725C18">
        <w:rPr>
          <w:lang w:val="ru-RU"/>
        </w:rPr>
        <w:t>предприятия</w:t>
      </w:r>
      <w:r w:rsidRPr="00725C18">
        <w:rPr>
          <w:rFonts w:eastAsia="Calibri"/>
          <w:color w:val="000000"/>
          <w:lang w:val="ru-RU"/>
        </w:rPr>
        <w:t>.</w:t>
      </w:r>
    </w:p>
    <w:p w:rsidR="00725C18" w:rsidRDefault="006E7F08" w:rsidP="00725C18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rFonts w:eastAsia="Calibri"/>
          <w:color w:val="000000"/>
          <w:lang w:val="ru-RU"/>
        </w:rPr>
        <w:t>рассмотреть</w:t>
      </w:r>
      <w:r w:rsidR="00C30A49" w:rsidRPr="00725C18">
        <w:rPr>
          <w:rFonts w:eastAsia="Calibri"/>
          <w:color w:val="000000"/>
          <w:lang w:val="ru-RU"/>
        </w:rPr>
        <w:t xml:space="preserve"> </w:t>
      </w:r>
      <w:r w:rsidRPr="00725C18">
        <w:rPr>
          <w:rFonts w:eastAsia="Calibri"/>
          <w:color w:val="000000"/>
          <w:lang w:val="ru-RU"/>
        </w:rPr>
        <w:t>методику описания архитектур</w:t>
      </w:r>
      <w:r w:rsidR="00FA00BC" w:rsidRPr="00725C18">
        <w:rPr>
          <w:rFonts w:eastAsia="Calibri"/>
          <w:color w:val="000000"/>
          <w:lang w:val="ru-RU"/>
        </w:rPr>
        <w:t xml:space="preserve">ы </w:t>
      </w:r>
      <w:r w:rsidR="00FA00BC" w:rsidRPr="00725C18">
        <w:rPr>
          <w:lang w:val="ru-RU"/>
        </w:rPr>
        <w:t>предприятия</w:t>
      </w:r>
      <w:r w:rsidR="00C30A49" w:rsidRPr="00725C18">
        <w:rPr>
          <w:rFonts w:eastAsia="Calibri"/>
          <w:color w:val="000000"/>
          <w:lang w:val="ru-RU"/>
        </w:rPr>
        <w:t>.</w:t>
      </w:r>
    </w:p>
    <w:p w:rsidR="00725C18" w:rsidRDefault="00725C18" w:rsidP="00725C18">
      <w:pPr>
        <w:pStyle w:val="20"/>
        <w:spacing w:line="240" w:lineRule="auto"/>
        <w:ind w:left="720"/>
        <w:contextualSpacing/>
        <w:jc w:val="both"/>
        <w:rPr>
          <w:rFonts w:eastAsia="Calibri"/>
          <w:color w:val="000000"/>
          <w:lang w:val="ru-RU"/>
        </w:rPr>
      </w:pPr>
    </w:p>
    <w:p w:rsidR="00725C18" w:rsidRDefault="005C42FE" w:rsidP="00725C18">
      <w:pPr>
        <w:pStyle w:val="20"/>
        <w:spacing w:line="240" w:lineRule="auto"/>
        <w:ind w:left="720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b/>
          <w:lang w:val="ru-RU"/>
        </w:rPr>
        <w:t>В результате освоения дисциплин студент должен</w:t>
      </w:r>
    </w:p>
    <w:p w:rsidR="00725C18" w:rsidRDefault="005C42FE" w:rsidP="00725C18">
      <w:pPr>
        <w:pStyle w:val="20"/>
        <w:spacing w:line="240" w:lineRule="auto"/>
        <w:ind w:left="720"/>
        <w:contextualSpacing/>
        <w:jc w:val="both"/>
        <w:rPr>
          <w:u w:val="single"/>
          <w:lang w:val="ru-RU"/>
        </w:rPr>
      </w:pPr>
      <w:r w:rsidRPr="00725C18">
        <w:rPr>
          <w:u w:val="single"/>
          <w:lang w:val="ru-RU"/>
        </w:rPr>
        <w:t>Знать:</w:t>
      </w:r>
    </w:p>
    <w:p w:rsidR="00725C18" w:rsidRDefault="00C30A49" w:rsidP="00725C18">
      <w:pPr>
        <w:pStyle w:val="20"/>
        <w:numPr>
          <w:ilvl w:val="0"/>
          <w:numId w:val="8"/>
        </w:numPr>
        <w:spacing w:line="240" w:lineRule="auto"/>
        <w:contextualSpacing/>
        <w:jc w:val="both"/>
        <w:rPr>
          <w:lang w:val="ru-RU"/>
        </w:rPr>
      </w:pPr>
      <w:r w:rsidRPr="00725C18">
        <w:rPr>
          <w:lang w:val="ru-RU"/>
        </w:rPr>
        <w:t xml:space="preserve">современные методологии организация взаимодействия с клиентами и партнерами в процессе решения задач управления жизненным циклом ИТ-инфраструктуры предприятия. </w:t>
      </w:r>
    </w:p>
    <w:p w:rsidR="00C30A49" w:rsidRPr="00725C18" w:rsidRDefault="00C30A49" w:rsidP="00725C18">
      <w:pPr>
        <w:pStyle w:val="20"/>
        <w:numPr>
          <w:ilvl w:val="0"/>
          <w:numId w:val="8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725C18">
        <w:rPr>
          <w:lang w:val="ru-RU"/>
        </w:rPr>
        <w:t xml:space="preserve">организацию взаимодействия с клиентами и партнерами в процессе решения задач управления информационной безопасностью </w:t>
      </w:r>
      <w:r w:rsidRPr="00725C18">
        <w:t>ИТ-</w:t>
      </w:r>
      <w:proofErr w:type="spellStart"/>
      <w:r w:rsidRPr="00725C18">
        <w:t>инфраструктуры</w:t>
      </w:r>
      <w:proofErr w:type="spellEnd"/>
      <w:r w:rsidRPr="00725C18">
        <w:t xml:space="preserve"> </w:t>
      </w:r>
      <w:proofErr w:type="spellStart"/>
      <w:r w:rsidRPr="00725C18">
        <w:t>предприятия</w:t>
      </w:r>
      <w:proofErr w:type="spellEnd"/>
      <w:r w:rsidRPr="00725C18">
        <w:t>.</w:t>
      </w:r>
    </w:p>
    <w:p w:rsidR="008B204C" w:rsidRPr="00725C18" w:rsidRDefault="005C42FE" w:rsidP="00725C1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  <w:contextualSpacing/>
        <w:rPr>
          <w:u w:val="single"/>
        </w:rPr>
      </w:pPr>
      <w:r w:rsidRPr="00725C18">
        <w:rPr>
          <w:u w:val="single"/>
        </w:rPr>
        <w:t>Уметь:</w:t>
      </w:r>
    </w:p>
    <w:p w:rsidR="00725C18" w:rsidRDefault="00C30A49" w:rsidP="00725C18">
      <w:pPr>
        <w:pStyle w:val="ad"/>
        <w:numPr>
          <w:ilvl w:val="0"/>
          <w:numId w:val="9"/>
        </w:numPr>
      </w:pPr>
      <w:r w:rsidRPr="00725C18">
        <w:t xml:space="preserve">организовывать работы по обеспечению эксплуатации IT-инфраструктуры; систематизировать </w:t>
      </w:r>
      <w:r w:rsidR="00725C18" w:rsidRPr="00725C18">
        <w:t>и обобщать информацию</w:t>
      </w:r>
      <w:r w:rsidRPr="00725C18">
        <w:t xml:space="preserve">, </w:t>
      </w:r>
    </w:p>
    <w:p w:rsidR="00725C18" w:rsidRDefault="00C30A49" w:rsidP="00725C18">
      <w:pPr>
        <w:pStyle w:val="ad"/>
        <w:numPr>
          <w:ilvl w:val="0"/>
          <w:numId w:val="9"/>
        </w:numPr>
      </w:pPr>
      <w:r w:rsidRPr="00725C18">
        <w:t>организовывать и проводить исследования в области ИКТ;</w:t>
      </w:r>
    </w:p>
    <w:p w:rsidR="00C30A49" w:rsidRPr="00725C18" w:rsidRDefault="00C30A49" w:rsidP="00725C18">
      <w:pPr>
        <w:pStyle w:val="ad"/>
        <w:numPr>
          <w:ilvl w:val="0"/>
          <w:numId w:val="9"/>
        </w:numPr>
      </w:pPr>
      <w:r w:rsidRPr="00725C18">
        <w:t>взаимодействовать с клиентами и партнерами в процессе решения задач управления информационной безопасностью ИТ-инфраструктуры предприятия.</w:t>
      </w:r>
    </w:p>
    <w:p w:rsidR="008B204C" w:rsidRPr="00725C18" w:rsidRDefault="005C42FE" w:rsidP="00725C18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725C18">
        <w:rPr>
          <w:u w:val="single"/>
        </w:rPr>
        <w:t>Владеть:</w:t>
      </w:r>
    </w:p>
    <w:p w:rsidR="00C30A49" w:rsidRPr="00725C18" w:rsidRDefault="00C30A49" w:rsidP="00725C18">
      <w:pPr>
        <w:pStyle w:val="ad"/>
        <w:numPr>
          <w:ilvl w:val="0"/>
          <w:numId w:val="10"/>
        </w:numPr>
      </w:pPr>
      <w:r w:rsidRPr="00725C18">
        <w:t>навыками анализа инфраструктуры предприятия и опытом работы с методами и инструментальными средствами разработки IT- инфрас</w:t>
      </w:r>
      <w:r w:rsidR="00725C18">
        <w:t>труктуры предприятия;</w:t>
      </w:r>
    </w:p>
    <w:p w:rsidR="00725C18" w:rsidRDefault="00C30A49" w:rsidP="00725C18">
      <w:pPr>
        <w:pStyle w:val="ad"/>
        <w:numPr>
          <w:ilvl w:val="0"/>
          <w:numId w:val="10"/>
        </w:numPr>
      </w:pPr>
      <w:r w:rsidRPr="00725C18">
        <w:t>навыками современных подходов к организации управления и контроля над информационными технологиями</w:t>
      </w:r>
      <w:r w:rsidR="00725C18">
        <w:t>.</w:t>
      </w:r>
    </w:p>
    <w:p w:rsidR="00725C18" w:rsidRDefault="00725C18" w:rsidP="00725C18">
      <w:pPr>
        <w:pStyle w:val="ad"/>
      </w:pPr>
    </w:p>
    <w:p w:rsidR="008B204C" w:rsidRPr="00725C18" w:rsidRDefault="005C42FE" w:rsidP="00725C18">
      <w:pPr>
        <w:pStyle w:val="ad"/>
      </w:pPr>
      <w:r w:rsidRPr="00725C18">
        <w:rPr>
          <w:b/>
          <w:color w:val="000000"/>
        </w:rPr>
        <w:t>Содержание дисциплины (разделы, темы):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ИТ-инфраструктура предприятия: основные понятия и определения, применяемые в процессе обучения.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Подходы, имеющие место в процессе управления ИТ-инфраструктурой предприятия.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Процесс разработки ИТ-архитектуры предприятия.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Современные кон</w:t>
      </w:r>
      <w:bookmarkStart w:id="0" w:name="_GoBack"/>
      <w:bookmarkEnd w:id="0"/>
      <w:r w:rsidRPr="00725C18">
        <w:rPr>
          <w:color w:val="000000"/>
        </w:rPr>
        <w:t>цепции управления ИТ-инфраструктурой предприятия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Организация технического обслуживания (ТО) ИТ - инфраструктур предприятия (включая информационные системы).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lastRenderedPageBreak/>
        <w:t>Организация технического обслуживания (ТО) ИТ - инфраструктур предприятия (включая информационные системы).</w:t>
      </w:r>
    </w:p>
    <w:p w:rsidR="006E7F08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Современные подходы к организации управления и контроля над информационными технологиями.</w:t>
      </w:r>
    </w:p>
    <w:p w:rsidR="007047A0" w:rsidRPr="00725C18" w:rsidRDefault="006E7F08" w:rsidP="00725C18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25C18">
        <w:rPr>
          <w:color w:val="000000"/>
        </w:rPr>
        <w:t>Управление конфигурациями.</w:t>
      </w:r>
    </w:p>
    <w:sectPr w:rsidR="007047A0" w:rsidRPr="00725C18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595"/>
    <w:multiLevelType w:val="hybridMultilevel"/>
    <w:tmpl w:val="1B12D41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3AB"/>
    <w:multiLevelType w:val="hybridMultilevel"/>
    <w:tmpl w:val="E5069410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032E"/>
    <w:multiLevelType w:val="multilevel"/>
    <w:tmpl w:val="6B5AF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F2219"/>
    <w:multiLevelType w:val="hybridMultilevel"/>
    <w:tmpl w:val="8774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1618"/>
    <w:multiLevelType w:val="multilevel"/>
    <w:tmpl w:val="7B2AA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BF4491"/>
    <w:multiLevelType w:val="hybridMultilevel"/>
    <w:tmpl w:val="4BCA0B1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A70DD"/>
    <w:multiLevelType w:val="hybridMultilevel"/>
    <w:tmpl w:val="528425BC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A6F81"/>
    <w:multiLevelType w:val="multilevel"/>
    <w:tmpl w:val="CE24E9C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pacing w:val="-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C"/>
    <w:rsid w:val="00246B6A"/>
    <w:rsid w:val="00493FF3"/>
    <w:rsid w:val="005C42FE"/>
    <w:rsid w:val="006E7F08"/>
    <w:rsid w:val="007047A0"/>
    <w:rsid w:val="00725C18"/>
    <w:rsid w:val="008B204C"/>
    <w:rsid w:val="00C30A49"/>
    <w:rsid w:val="00F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65373-8AD7-47AB-800B-A29FB0E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72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Степанов Сергей Юрьевич</cp:lastModifiedBy>
  <cp:revision>6</cp:revision>
  <dcterms:created xsi:type="dcterms:W3CDTF">2018-04-05T06:59:00Z</dcterms:created>
  <dcterms:modified xsi:type="dcterms:W3CDTF">2018-05-23T23:43:00Z</dcterms:modified>
  <dc:language>en-US</dc:language>
</cp:coreProperties>
</file>