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D1" w:rsidRPr="00D85C64" w:rsidRDefault="007639D1" w:rsidP="0068342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Аннотация рабочей программы дисциплины</w:t>
      </w:r>
    </w:p>
    <w:p w:rsidR="007639D1" w:rsidRPr="00D85C64" w:rsidRDefault="00D85C64" w:rsidP="0068342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ЭКОНОМИКА</w:t>
      </w:r>
    </w:p>
    <w:p w:rsidR="007639D1" w:rsidRPr="00D85C64" w:rsidRDefault="007639D1" w:rsidP="00683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5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Направление подготовки</w:t>
      </w:r>
      <w:r w:rsidRPr="00D85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 </w:t>
      </w:r>
      <w:r w:rsidRPr="00D8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54.03.02 </w:t>
      </w:r>
      <w:r w:rsidRPr="00D85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85C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Декоративно-прикладное искусство и</w:t>
      </w:r>
    </w:p>
    <w:p w:rsidR="007639D1" w:rsidRPr="00D85C64" w:rsidRDefault="007639D1" w:rsidP="00683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5C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народные промыслы»</w:t>
      </w:r>
    </w:p>
    <w:p w:rsidR="007639D1" w:rsidRPr="00D85C64" w:rsidRDefault="007639D1" w:rsidP="00683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</w:pPr>
      <w:r w:rsidRPr="00D85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Профиль подготовки:</w:t>
      </w:r>
      <w:r w:rsidRPr="00D85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85C64">
        <w:rPr>
          <w:rFonts w:ascii="Times New Roman" w:eastAsia="Times New Roman;Times New Roman" w:hAnsi="Times New Roman" w:cs="Times New Roman"/>
          <w:b/>
          <w:sz w:val="24"/>
          <w:szCs w:val="24"/>
          <w:lang w:eastAsia="zh-CN"/>
        </w:rPr>
        <w:t>Художественная обработка керамики</w:t>
      </w:r>
    </w:p>
    <w:p w:rsidR="007639D1" w:rsidRPr="00D85C64" w:rsidRDefault="007639D1" w:rsidP="0068342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5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выпускника: бакалавр</w:t>
      </w:r>
    </w:p>
    <w:p w:rsidR="007639D1" w:rsidRPr="00D85C64" w:rsidRDefault="007639D1" w:rsidP="0068342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9D1" w:rsidRPr="00D85C64" w:rsidRDefault="007639D1" w:rsidP="006834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9D1" w:rsidRPr="00D85C64" w:rsidRDefault="007639D1" w:rsidP="00742D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</w:t>
      </w:r>
      <w:r w:rsidRPr="00D85C6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«</w:t>
      </w:r>
      <w:r w:rsidRPr="00D85C64"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Экономика</w:t>
      </w:r>
      <w:r w:rsidRPr="00D85C64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</w:t>
      </w:r>
      <w:r w:rsidR="00B1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8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9D1" w:rsidRPr="00D85C64" w:rsidRDefault="007639D1" w:rsidP="00742D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студентами теоретических знаний, умений и практических навыков в области экономики и управления предприятиями </w:t>
      </w:r>
      <w:r w:rsidRPr="00D85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декоративно-прикладного искусства и народных промыслов</w:t>
      </w:r>
      <w:r w:rsidRPr="00D8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необходимых для успешной профессиональной деятельности </w:t>
      </w:r>
      <w:r w:rsidR="00742D8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бакалавра</w:t>
      </w:r>
      <w:bookmarkStart w:id="0" w:name="_GoBack"/>
      <w:bookmarkEnd w:id="0"/>
      <w:r w:rsidRPr="00D85C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39D1" w:rsidRPr="00D85C64" w:rsidRDefault="007639D1" w:rsidP="00742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85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расширение кругозора  студентов в области экономических знаний на основе овладения теоретическими основами экономики и организации деятельности в сфере культуры, а также ознакомления с практикой планирования и осуществления их экономической и финансовой деятельности в условиях современного хозяйствования  для применения в профессиональной деятельности бакалавра направления подготовки 54.03.02 «Декоративно-прикладное искусство и народные промыслы».</w:t>
      </w:r>
      <w:proofErr w:type="gramEnd"/>
    </w:p>
    <w:p w:rsidR="007639D1" w:rsidRPr="00D85C64" w:rsidRDefault="007639D1" w:rsidP="00742D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39D1" w:rsidRPr="00B24049" w:rsidRDefault="00B24049" w:rsidP="00742D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240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з</w:t>
      </w:r>
      <w:r w:rsidR="007639D1" w:rsidRPr="00B240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адачи</w:t>
      </w:r>
      <w:r w:rsidRPr="00B240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дисциплины</w:t>
      </w:r>
      <w:r w:rsidR="007639D1" w:rsidRPr="00B240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</w:p>
    <w:p w:rsidR="007639D1" w:rsidRPr="00B24049" w:rsidRDefault="007639D1" w:rsidP="00742D8F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049">
        <w:rPr>
          <w:rFonts w:ascii="Times New Roman" w:hAnsi="Times New Roman" w:cs="Times New Roman"/>
          <w:sz w:val="24"/>
          <w:szCs w:val="24"/>
        </w:rPr>
        <w:t>дать студенту основу знаний в области экономической теории;</w:t>
      </w:r>
    </w:p>
    <w:p w:rsidR="007639D1" w:rsidRPr="00B24049" w:rsidRDefault="007639D1" w:rsidP="00742D8F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049">
        <w:rPr>
          <w:rFonts w:ascii="Times New Roman" w:hAnsi="Times New Roman" w:cs="Times New Roman"/>
          <w:sz w:val="24"/>
          <w:szCs w:val="24"/>
        </w:rPr>
        <w:t xml:space="preserve">показать особенности анализа и экономической оценки в сфере культуры и </w:t>
      </w:r>
      <w:r w:rsidRPr="00B24049"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  <w:t>художественной обработка керамики</w:t>
      </w:r>
      <w:r w:rsidRPr="00B24049">
        <w:rPr>
          <w:rFonts w:ascii="Times New Roman" w:hAnsi="Times New Roman" w:cs="Times New Roman"/>
          <w:sz w:val="24"/>
          <w:szCs w:val="24"/>
        </w:rPr>
        <w:t>, в частности</w:t>
      </w:r>
      <w:r w:rsidRPr="00B24049">
        <w:rPr>
          <w:rFonts w:ascii="Times New Roman" w:eastAsia="Calibri" w:hAnsi="Times New Roman" w:cs="Times New Roman"/>
          <w:sz w:val="24"/>
          <w:szCs w:val="24"/>
        </w:rPr>
        <w:t xml:space="preserve">;  </w:t>
      </w:r>
    </w:p>
    <w:p w:rsidR="007639D1" w:rsidRPr="00B24049" w:rsidRDefault="007639D1" w:rsidP="00742D8F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049">
        <w:rPr>
          <w:rFonts w:ascii="Times New Roman" w:eastAsia="Calibri" w:hAnsi="Times New Roman" w:cs="Times New Roman"/>
          <w:sz w:val="24"/>
          <w:szCs w:val="24"/>
        </w:rPr>
        <w:t xml:space="preserve">раскрыть  особенности правового регулирования вопросов экономики в сфере культуры;  </w:t>
      </w:r>
    </w:p>
    <w:p w:rsidR="007639D1" w:rsidRPr="00B24049" w:rsidRDefault="007639D1" w:rsidP="00742D8F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049">
        <w:rPr>
          <w:rFonts w:ascii="Times New Roman" w:eastAsia="Calibri" w:hAnsi="Times New Roman" w:cs="Times New Roman"/>
          <w:sz w:val="24"/>
          <w:szCs w:val="24"/>
        </w:rPr>
        <w:t xml:space="preserve">научить выбору наиболее адекватного метода решения экономических вопросов в  конкретной      практической       ситуации.   </w:t>
      </w:r>
    </w:p>
    <w:p w:rsidR="007639D1" w:rsidRPr="00D85C64" w:rsidRDefault="007639D1" w:rsidP="00742D8F">
      <w:pPr>
        <w:pStyle w:val="Default"/>
        <w:jc w:val="both"/>
        <w:rPr>
          <w:b/>
        </w:rPr>
      </w:pPr>
      <w:r w:rsidRPr="00D85C64">
        <w:rPr>
          <w:b/>
        </w:rPr>
        <w:t>В результате освоения дисциплины студент должен:</w:t>
      </w:r>
    </w:p>
    <w:p w:rsidR="007639D1" w:rsidRPr="000F57BE" w:rsidRDefault="007639D1" w:rsidP="00742D8F">
      <w:pPr>
        <w:pStyle w:val="Default"/>
        <w:tabs>
          <w:tab w:val="left" w:pos="1853"/>
        </w:tabs>
        <w:ind w:firstLine="567"/>
        <w:jc w:val="both"/>
        <w:rPr>
          <w:rFonts w:ascii="Times New Roman" w:hAnsi="Times New Roman" w:cs="Times New Roman"/>
          <w:u w:val="single"/>
        </w:rPr>
      </w:pPr>
      <w:r w:rsidRPr="000F57BE">
        <w:rPr>
          <w:rFonts w:ascii="Times New Roman" w:hAnsi="Times New Roman" w:cs="Times New Roman"/>
          <w:u w:val="single"/>
        </w:rPr>
        <w:t>Знать:</w:t>
      </w:r>
    </w:p>
    <w:p w:rsidR="007639D1" w:rsidRPr="00C05A63" w:rsidRDefault="007639D1" w:rsidP="00742D8F">
      <w:pPr>
        <w:pStyle w:val="Default"/>
        <w:numPr>
          <w:ilvl w:val="0"/>
          <w:numId w:val="7"/>
        </w:numPr>
        <w:tabs>
          <w:tab w:val="left" w:pos="1853"/>
        </w:tabs>
        <w:jc w:val="both"/>
        <w:rPr>
          <w:rFonts w:ascii="Times New Roman" w:hAnsi="Times New Roman" w:cs="Times New Roman"/>
        </w:rPr>
      </w:pPr>
      <w:r w:rsidRPr="00C05A63">
        <w:rPr>
          <w:rFonts w:ascii="Times New Roman" w:hAnsi="Times New Roman" w:cs="Times New Roman"/>
        </w:rPr>
        <w:t>организационно-правовые формы управления в сфере культуры применительно к решению экономических вопросов;</w:t>
      </w:r>
    </w:p>
    <w:p w:rsidR="007639D1" w:rsidRPr="00C05A63" w:rsidRDefault="007639D1" w:rsidP="00742D8F">
      <w:pPr>
        <w:pStyle w:val="Default"/>
        <w:numPr>
          <w:ilvl w:val="0"/>
          <w:numId w:val="7"/>
        </w:numPr>
        <w:tabs>
          <w:tab w:val="left" w:pos="1853"/>
        </w:tabs>
        <w:jc w:val="both"/>
        <w:rPr>
          <w:rFonts w:ascii="Times New Roman" w:hAnsi="Times New Roman" w:cs="Times New Roman"/>
        </w:rPr>
      </w:pPr>
      <w:r w:rsidRPr="00C05A63">
        <w:rPr>
          <w:rFonts w:ascii="Times New Roman" w:hAnsi="Times New Roman" w:cs="Times New Roman"/>
        </w:rPr>
        <w:t>особенности экономического обеспечения деятельности организаций в сфере культуры;</w:t>
      </w:r>
    </w:p>
    <w:p w:rsidR="007639D1" w:rsidRPr="00C05A63" w:rsidRDefault="007639D1" w:rsidP="00742D8F">
      <w:pPr>
        <w:pStyle w:val="Default"/>
        <w:numPr>
          <w:ilvl w:val="0"/>
          <w:numId w:val="7"/>
        </w:numPr>
        <w:tabs>
          <w:tab w:val="left" w:pos="1853"/>
        </w:tabs>
        <w:jc w:val="both"/>
        <w:rPr>
          <w:rFonts w:ascii="Times New Roman" w:hAnsi="Times New Roman" w:cs="Times New Roman"/>
        </w:rPr>
      </w:pPr>
      <w:r w:rsidRPr="00C05A63">
        <w:rPr>
          <w:rFonts w:ascii="Times New Roman" w:hAnsi="Times New Roman" w:cs="Times New Roman"/>
        </w:rPr>
        <w:t xml:space="preserve">ресурсную базу сферы культуры и </w:t>
      </w:r>
      <w:r w:rsidRPr="00C05A63">
        <w:rPr>
          <w:rFonts w:ascii="Times New Roman" w:eastAsia="Times New Roman;Times New Roman" w:hAnsi="Times New Roman" w:cs="Times New Roman"/>
        </w:rPr>
        <w:t>художественной обработка керамики</w:t>
      </w:r>
      <w:r w:rsidRPr="00C05A63">
        <w:rPr>
          <w:rFonts w:ascii="Times New Roman" w:hAnsi="Times New Roman" w:cs="Times New Roman"/>
        </w:rPr>
        <w:t>, в частности</w:t>
      </w:r>
      <w:r w:rsidRPr="00C05A63">
        <w:rPr>
          <w:rFonts w:ascii="Times New Roman" w:eastAsia="Calibri" w:hAnsi="Times New Roman" w:cs="Times New Roman"/>
        </w:rPr>
        <w:t xml:space="preserve">.  </w:t>
      </w:r>
    </w:p>
    <w:p w:rsidR="007639D1" w:rsidRPr="00C05A63" w:rsidRDefault="007639D1" w:rsidP="00742D8F">
      <w:pPr>
        <w:pStyle w:val="a3"/>
        <w:numPr>
          <w:ilvl w:val="0"/>
          <w:numId w:val="7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использования экономических знаний в процессах в сфере культуры;</w:t>
      </w:r>
    </w:p>
    <w:p w:rsidR="007639D1" w:rsidRPr="00C05A63" w:rsidRDefault="007639D1" w:rsidP="00742D8F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A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 и основные экономические понятия;</w:t>
      </w:r>
    </w:p>
    <w:p w:rsidR="007639D1" w:rsidRPr="00C05A63" w:rsidRDefault="007639D1" w:rsidP="00742D8F">
      <w:pPr>
        <w:pStyle w:val="a3"/>
        <w:numPr>
          <w:ilvl w:val="0"/>
          <w:numId w:val="7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A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ППП ПК для решения задач экономики в сфере культуры.</w:t>
      </w:r>
    </w:p>
    <w:p w:rsidR="007639D1" w:rsidRPr="000F57BE" w:rsidRDefault="007639D1" w:rsidP="00742D8F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57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Уметь:</w:t>
      </w:r>
    </w:p>
    <w:p w:rsidR="007639D1" w:rsidRPr="008B42F7" w:rsidRDefault="007639D1" w:rsidP="00742D8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2F7">
        <w:rPr>
          <w:rFonts w:ascii="Times New Roman" w:hAnsi="Times New Roman" w:cs="Times New Roman"/>
          <w:sz w:val="24"/>
          <w:szCs w:val="24"/>
        </w:rPr>
        <w:t xml:space="preserve">планировать и организовывать </w:t>
      </w:r>
      <w:r w:rsidR="0068342B" w:rsidRPr="008B42F7">
        <w:rPr>
          <w:rFonts w:ascii="Times New Roman" w:hAnsi="Times New Roman" w:cs="Times New Roman"/>
          <w:sz w:val="24"/>
          <w:szCs w:val="24"/>
        </w:rPr>
        <w:t>комплексное использование мате</w:t>
      </w:r>
      <w:r w:rsidRPr="008B42F7">
        <w:rPr>
          <w:rFonts w:ascii="Times New Roman" w:hAnsi="Times New Roman" w:cs="Times New Roman"/>
          <w:sz w:val="24"/>
          <w:szCs w:val="24"/>
        </w:rPr>
        <w:t>риально-технических и социальных ресурсов в деятельности учреждений культурной сферы</w:t>
      </w:r>
    </w:p>
    <w:p w:rsidR="007639D1" w:rsidRPr="008B42F7" w:rsidRDefault="007639D1" w:rsidP="00742D8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2F7">
        <w:rPr>
          <w:rFonts w:ascii="Times New Roman" w:hAnsi="Times New Roman" w:cs="Times New Roman"/>
          <w:sz w:val="24"/>
          <w:szCs w:val="24"/>
        </w:rPr>
        <w:t xml:space="preserve">рассчитывать финансово-экономическое и ресурсное обеспечение деятельности учреждений индустрии культуры; </w:t>
      </w:r>
    </w:p>
    <w:p w:rsidR="007639D1" w:rsidRPr="008B42F7" w:rsidRDefault="007639D1" w:rsidP="00742D8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2F7">
        <w:rPr>
          <w:rFonts w:ascii="Times New Roman" w:hAnsi="Times New Roman" w:cs="Times New Roman"/>
          <w:sz w:val="24"/>
          <w:szCs w:val="24"/>
        </w:rPr>
        <w:t>регулировать организационные отношения в учреждениях культурной сферы на основе отечественных законодательных актов, конвенций и рекомендаций органов управления культурой.</w:t>
      </w:r>
    </w:p>
    <w:p w:rsidR="007639D1" w:rsidRPr="000F57BE" w:rsidRDefault="007639D1" w:rsidP="00742D8F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57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Владеть:</w:t>
      </w:r>
    </w:p>
    <w:p w:rsidR="007639D1" w:rsidRPr="008B42F7" w:rsidRDefault="007639D1" w:rsidP="00742D8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2F7">
        <w:rPr>
          <w:rFonts w:ascii="Times New Roman" w:hAnsi="Times New Roman" w:cs="Times New Roman"/>
          <w:sz w:val="24"/>
          <w:szCs w:val="24"/>
        </w:rPr>
        <w:t>методами решений экономических вопросов в деятельности учреждений культурной сферы;</w:t>
      </w:r>
    </w:p>
    <w:p w:rsidR="007639D1" w:rsidRPr="008B42F7" w:rsidRDefault="007639D1" w:rsidP="00742D8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2F7">
        <w:rPr>
          <w:rFonts w:ascii="Times New Roman" w:hAnsi="Times New Roman" w:cs="Times New Roman"/>
          <w:sz w:val="24"/>
          <w:szCs w:val="24"/>
        </w:rPr>
        <w:lastRenderedPageBreak/>
        <w:t>технологиями взаимодействия с учреждениями культурной сферы по экономическим вопросам;</w:t>
      </w:r>
    </w:p>
    <w:p w:rsidR="007639D1" w:rsidRPr="008B42F7" w:rsidRDefault="007639D1" w:rsidP="00742D8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2F7">
        <w:rPr>
          <w:rFonts w:ascii="Times New Roman" w:hAnsi="Times New Roman" w:cs="Times New Roman"/>
          <w:sz w:val="24"/>
          <w:szCs w:val="24"/>
        </w:rPr>
        <w:t xml:space="preserve">методами </w:t>
      </w:r>
      <w:proofErr w:type="gramStart"/>
      <w:r w:rsidRPr="008B42F7">
        <w:rPr>
          <w:rFonts w:ascii="Times New Roman" w:hAnsi="Times New Roman" w:cs="Times New Roman"/>
          <w:sz w:val="24"/>
          <w:szCs w:val="24"/>
        </w:rPr>
        <w:t>расчета социально-экономической эффективности деятельности предприятий культурной сферы</w:t>
      </w:r>
      <w:proofErr w:type="gramEnd"/>
      <w:r w:rsidRPr="008B42F7">
        <w:rPr>
          <w:rFonts w:ascii="Times New Roman" w:hAnsi="Times New Roman" w:cs="Times New Roman"/>
          <w:sz w:val="24"/>
          <w:szCs w:val="24"/>
        </w:rPr>
        <w:t>.</w:t>
      </w:r>
    </w:p>
    <w:p w:rsidR="007639D1" w:rsidRPr="00D85C64" w:rsidRDefault="007639D1" w:rsidP="00742D8F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9D1" w:rsidRPr="00D85C64" w:rsidRDefault="007639D1" w:rsidP="00742D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</w:t>
      </w:r>
    </w:p>
    <w:p w:rsidR="007639D1" w:rsidRPr="00D85C64" w:rsidRDefault="007639D1" w:rsidP="00742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C64">
        <w:rPr>
          <w:rFonts w:ascii="Times New Roman" w:hAnsi="Times New Roman" w:cs="Times New Roman"/>
          <w:sz w:val="24"/>
          <w:szCs w:val="24"/>
        </w:rPr>
        <w:t>Общая характеристика экономики. Показатели эффективности экономических процессов.</w:t>
      </w:r>
    </w:p>
    <w:p w:rsidR="007639D1" w:rsidRPr="00D85C64" w:rsidRDefault="007639D1" w:rsidP="00742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C64">
        <w:rPr>
          <w:rFonts w:ascii="Times New Roman" w:hAnsi="Times New Roman" w:cs="Times New Roman"/>
          <w:sz w:val="24"/>
          <w:szCs w:val="24"/>
        </w:rPr>
        <w:t>Культурная сфера как отрасль экономики. Краткая характеристика входящих в нее отраслей. Особенности продукта культурной  сферы.</w:t>
      </w:r>
    </w:p>
    <w:p w:rsidR="007639D1" w:rsidRPr="00D85C64" w:rsidRDefault="007639D1" w:rsidP="00742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C64">
        <w:rPr>
          <w:rFonts w:ascii="Times New Roman" w:hAnsi="Times New Roman" w:cs="Times New Roman"/>
          <w:sz w:val="24"/>
          <w:szCs w:val="24"/>
        </w:rPr>
        <w:t>Экономические отношения, возникающие в процессе производства и реализации продукта культурной сферы.</w:t>
      </w:r>
    </w:p>
    <w:p w:rsidR="007639D1" w:rsidRPr="00D85C64" w:rsidRDefault="007639D1" w:rsidP="00742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C64">
        <w:rPr>
          <w:rFonts w:ascii="Times New Roman" w:hAnsi="Times New Roman" w:cs="Times New Roman"/>
          <w:sz w:val="24"/>
          <w:szCs w:val="24"/>
        </w:rPr>
        <w:t xml:space="preserve"> Понятие «эффективность» в культурной сфере, экономическая и социальная эффективность.</w:t>
      </w:r>
    </w:p>
    <w:p w:rsidR="007639D1" w:rsidRPr="00D85C64" w:rsidRDefault="007639D1" w:rsidP="00742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C64">
        <w:rPr>
          <w:rFonts w:ascii="Times New Roman" w:hAnsi="Times New Roman" w:cs="Times New Roman"/>
          <w:sz w:val="24"/>
          <w:szCs w:val="24"/>
        </w:rPr>
        <w:t>Особенности налогообложения и других вопросов права в сфере культуры.</w:t>
      </w:r>
    </w:p>
    <w:p w:rsidR="007639D1" w:rsidRPr="00D85C64" w:rsidRDefault="007639D1" w:rsidP="00742D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C64">
        <w:rPr>
          <w:rFonts w:ascii="Times New Roman" w:hAnsi="Times New Roman" w:cs="Times New Roman"/>
          <w:sz w:val="24"/>
          <w:szCs w:val="24"/>
        </w:rPr>
        <w:t xml:space="preserve">          Финансовое планирование деятельности предприятий </w:t>
      </w:r>
      <w:r w:rsidRPr="00D85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декоративно-прикладного искусства и народных промыслов</w:t>
      </w:r>
      <w:r w:rsidRPr="00D85C64">
        <w:rPr>
          <w:rFonts w:ascii="Times New Roman" w:hAnsi="Times New Roman" w:cs="Times New Roman"/>
          <w:sz w:val="24"/>
          <w:szCs w:val="24"/>
        </w:rPr>
        <w:t xml:space="preserve">. Виды и содержание финансовых планов. Финансовый план, сметы отдельных видов деятельности, продуктов, калькуляции. Себестоимость, стоимость и цена продукта </w:t>
      </w:r>
      <w:r w:rsidRPr="00D85C64"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  <w:t>художественной обработка керамики</w:t>
      </w:r>
      <w:r w:rsidRPr="00D85C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39D1" w:rsidRPr="00D85C64" w:rsidRDefault="007639D1" w:rsidP="0068342B">
      <w:pPr>
        <w:rPr>
          <w:sz w:val="24"/>
          <w:szCs w:val="24"/>
        </w:rPr>
      </w:pPr>
    </w:p>
    <w:p w:rsidR="009161BD" w:rsidRPr="00D85C64" w:rsidRDefault="00742D8F">
      <w:pPr>
        <w:rPr>
          <w:sz w:val="24"/>
          <w:szCs w:val="24"/>
        </w:rPr>
      </w:pPr>
    </w:p>
    <w:sectPr w:rsidR="009161BD" w:rsidRPr="00D85C64" w:rsidSect="0091424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;Century 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3DC8"/>
    <w:multiLevelType w:val="hybridMultilevel"/>
    <w:tmpl w:val="D17ABD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C83455"/>
    <w:multiLevelType w:val="hybridMultilevel"/>
    <w:tmpl w:val="CBD656C0"/>
    <w:lvl w:ilvl="0" w:tplc="883C0F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F55702"/>
    <w:multiLevelType w:val="hybridMultilevel"/>
    <w:tmpl w:val="3FC27CAA"/>
    <w:lvl w:ilvl="0" w:tplc="883C0F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374CDB"/>
    <w:multiLevelType w:val="hybridMultilevel"/>
    <w:tmpl w:val="83B06F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BB7C6E"/>
    <w:multiLevelType w:val="hybridMultilevel"/>
    <w:tmpl w:val="A6F48BF0"/>
    <w:lvl w:ilvl="0" w:tplc="883C0F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C31014"/>
    <w:multiLevelType w:val="hybridMultilevel"/>
    <w:tmpl w:val="E6DC0620"/>
    <w:lvl w:ilvl="0" w:tplc="883C0F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AB95E9B"/>
    <w:multiLevelType w:val="hybridMultilevel"/>
    <w:tmpl w:val="5E36A20E"/>
    <w:lvl w:ilvl="0" w:tplc="883C0F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FD5407"/>
    <w:multiLevelType w:val="hybridMultilevel"/>
    <w:tmpl w:val="D2F6DE20"/>
    <w:lvl w:ilvl="0" w:tplc="883C0F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634D3D"/>
    <w:multiLevelType w:val="hybridMultilevel"/>
    <w:tmpl w:val="BF0E35A0"/>
    <w:lvl w:ilvl="0" w:tplc="883C0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39D1"/>
    <w:rsid w:val="000F57BE"/>
    <w:rsid w:val="00190C8E"/>
    <w:rsid w:val="00275ED0"/>
    <w:rsid w:val="002B21FD"/>
    <w:rsid w:val="003F47B4"/>
    <w:rsid w:val="005C7F3E"/>
    <w:rsid w:val="00644F63"/>
    <w:rsid w:val="0068342B"/>
    <w:rsid w:val="00742D8F"/>
    <w:rsid w:val="007639D1"/>
    <w:rsid w:val="008B42F7"/>
    <w:rsid w:val="009E032F"/>
    <w:rsid w:val="00B17C11"/>
    <w:rsid w:val="00B24049"/>
    <w:rsid w:val="00B36AC6"/>
    <w:rsid w:val="00BA5220"/>
    <w:rsid w:val="00C05A63"/>
    <w:rsid w:val="00D85C64"/>
    <w:rsid w:val="00DB4C52"/>
    <w:rsid w:val="00E753C0"/>
    <w:rsid w:val="00F1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7639D1"/>
    <w:pPr>
      <w:autoSpaceDE w:val="0"/>
      <w:spacing w:after="0" w:line="240" w:lineRule="auto"/>
    </w:pPr>
    <w:rPr>
      <w:rFonts w:ascii="Times New Roman;Times New Roman" w:eastAsia="Calibri;Century Gothic" w:hAnsi="Times New Roman;Times New Roman" w:cs="Times New Roman;Times New Roman"/>
      <w:color w:val="000000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B24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7639D1"/>
    <w:pPr>
      <w:autoSpaceDE w:val="0"/>
      <w:spacing w:after="0" w:line="240" w:lineRule="auto"/>
    </w:pPr>
    <w:rPr>
      <w:rFonts w:ascii="Times New Roman;Times New Roman" w:eastAsia="Calibri;Century Gothic" w:hAnsi="Times New Roman;Times New Roman" w:cs="Times New Roman;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Елена Леонидовна Рохлова</cp:lastModifiedBy>
  <cp:revision>5</cp:revision>
  <dcterms:created xsi:type="dcterms:W3CDTF">2018-04-24T13:08:00Z</dcterms:created>
  <dcterms:modified xsi:type="dcterms:W3CDTF">2018-06-15T13:56:00Z</dcterms:modified>
</cp:coreProperties>
</file>