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D" w:rsidRPr="001B4818" w:rsidRDefault="00E00EFD" w:rsidP="00E00EF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E00EFD" w:rsidRPr="001B4818" w:rsidRDefault="00E00EFD" w:rsidP="00E00EFD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БИОИНДИКАЦИЯ И БИОТЕСТИРОВАНИЕ</w:t>
      </w:r>
    </w:p>
    <w:p w:rsidR="00E00EFD" w:rsidRPr="001B4818" w:rsidRDefault="00E00EFD" w:rsidP="00E00EFD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E00EFD" w:rsidRPr="001B4818" w:rsidRDefault="00E00EFD" w:rsidP="00E00EF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E00EFD" w:rsidRPr="001B4818" w:rsidRDefault="00E00EFD" w:rsidP="00E00EFD">
      <w:pPr>
        <w:rPr>
          <w:rFonts w:eastAsia="Times New Roman" w:cs="Times New Roman"/>
          <w:b/>
          <w:szCs w:val="28"/>
          <w:lang w:eastAsia="ru-RU"/>
        </w:rPr>
      </w:pPr>
    </w:p>
    <w:p w:rsidR="00E00EFD" w:rsidRPr="00E00EFD" w:rsidRDefault="00E00EFD" w:rsidP="00E00EFD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>
        <w:rPr>
          <w:rFonts w:eastAsia="Times New Roman" w:cs="Times New Roman"/>
          <w:b/>
          <w:szCs w:val="28"/>
          <w:lang w:eastAsia="ru-RU"/>
        </w:rPr>
        <w:t xml:space="preserve"> - </w:t>
      </w:r>
      <w:r w:rsidRPr="00E00EFD">
        <w:rPr>
          <w:rFonts w:eastAsia="Times New Roman" w:cs="Times New Roman"/>
          <w:szCs w:val="24"/>
          <w:lang w:eastAsia="ru-RU"/>
        </w:rPr>
        <w:t xml:space="preserve">заложить у студентов основы знаний об основных биологических методах оценки состояния окружающей среды, оценки наземных, почвенных и водных систем, и </w:t>
      </w:r>
      <w:proofErr w:type="gramStart"/>
      <w:r w:rsidRPr="00E00EFD">
        <w:rPr>
          <w:rFonts w:eastAsia="Times New Roman" w:cs="Times New Roman"/>
          <w:szCs w:val="24"/>
          <w:lang w:eastAsia="ru-RU"/>
        </w:rPr>
        <w:t>о</w:t>
      </w:r>
      <w:proofErr w:type="gramEnd"/>
      <w:r w:rsidRPr="00E00EFD">
        <w:rPr>
          <w:rFonts w:eastAsia="Times New Roman" w:cs="Times New Roman"/>
          <w:szCs w:val="24"/>
          <w:lang w:eastAsia="ru-RU"/>
        </w:rPr>
        <w:t xml:space="preserve"> их применении в оценке качества среды при управлении водными биоресурсами.</w:t>
      </w:r>
    </w:p>
    <w:p w:rsidR="00E00EFD" w:rsidRDefault="00E00EFD" w:rsidP="00E00EFD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b/>
          <w:szCs w:val="24"/>
          <w:lang w:eastAsia="ru-RU"/>
        </w:rPr>
        <w:t>Задачи</w:t>
      </w:r>
      <w:r w:rsidRPr="00E00EFD">
        <w:rPr>
          <w:rFonts w:eastAsia="Times New Roman" w:cs="Times New Roman"/>
          <w:szCs w:val="24"/>
          <w:lang w:eastAsia="ru-RU"/>
        </w:rPr>
        <w:t xml:space="preserve"> курса – </w:t>
      </w:r>
    </w:p>
    <w:p w:rsidR="00E00EFD" w:rsidRDefault="00E00EFD" w:rsidP="00E00EFD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формирование навыков и умения по следующим направлениям деятельности: 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изучение системы биоиндикационных методов наблюдения за состоянием атмосферы; 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изучение системы биоиндикационных методов наблюдения за состоянием водных ресурсов; 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изучение системы биоиндикационных методов наблюдения за состоянием почв; </w:t>
      </w:r>
    </w:p>
    <w:p w:rsidR="00E00EFD" w:rsidRP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изучение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на разных уровнях организации живого; 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изучение основ биотестирования;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>изучение организмов, применяем</w:t>
      </w:r>
      <w:r>
        <w:rPr>
          <w:rFonts w:eastAsia="Times New Roman" w:cs="Times New Roman"/>
          <w:szCs w:val="24"/>
          <w:lang w:eastAsia="ru-RU"/>
        </w:rPr>
        <w:t>ых для методов биотестирования;</w:t>
      </w:r>
    </w:p>
    <w:p w:rsidR="00E00EFD" w:rsidRDefault="00E00EFD" w:rsidP="00E00EFD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использование методов биотестирования для определения качества окружающей среды в сфере </w:t>
      </w:r>
      <w:r>
        <w:rPr>
          <w:rFonts w:eastAsia="Times New Roman" w:cs="Times New Roman"/>
          <w:szCs w:val="24"/>
          <w:lang w:eastAsia="ru-RU"/>
        </w:rPr>
        <w:t>управления водными биоресурсами.</w:t>
      </w:r>
    </w:p>
    <w:p w:rsidR="00E00EFD" w:rsidRPr="00DD44BA" w:rsidRDefault="00E00EFD" w:rsidP="00E00EFD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E00EFD" w:rsidRPr="001B4818" w:rsidRDefault="00E00EFD" w:rsidP="00E00EFD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b/>
          <w:i/>
          <w:szCs w:val="24"/>
          <w:lang w:eastAsia="ru-RU"/>
        </w:rPr>
        <w:t>Знать</w:t>
      </w:r>
      <w:r w:rsidRPr="00E00EFD">
        <w:rPr>
          <w:rFonts w:eastAsia="Times New Roman" w:cs="Times New Roman"/>
          <w:i/>
          <w:szCs w:val="24"/>
          <w:lang w:eastAsia="ru-RU"/>
        </w:rPr>
        <w:t>: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основные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биоиндикационые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методы оценки различных систем, 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>- основные физиологические и поведенческие реакции биообъектов</w:t>
      </w:r>
      <w:proofErr w:type="gramStart"/>
      <w:r w:rsidRPr="00E00EFD">
        <w:rPr>
          <w:rFonts w:eastAsia="Times New Roman" w:cs="Times New Roman"/>
          <w:szCs w:val="24"/>
          <w:lang w:eastAsia="ru-RU"/>
        </w:rPr>
        <w:t>.</w:t>
      </w:r>
      <w:proofErr w:type="gramEnd"/>
      <w:r w:rsidRPr="00E00EF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00EFD">
        <w:rPr>
          <w:rFonts w:eastAsia="Times New Roman" w:cs="Times New Roman"/>
          <w:szCs w:val="24"/>
          <w:lang w:eastAsia="ru-RU"/>
        </w:rPr>
        <w:t>и</w:t>
      </w:r>
      <w:proofErr w:type="gramEnd"/>
      <w:r w:rsidRPr="00E00EFD">
        <w:rPr>
          <w:rFonts w:eastAsia="Times New Roman" w:cs="Times New Roman"/>
          <w:szCs w:val="24"/>
          <w:lang w:eastAsia="ru-RU"/>
        </w:rPr>
        <w:t>спользуемые в качестве индикаторов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виды живых организмов, применяемые для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>- виды живых организмов, применяемые для биотестирования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основные нормативные документы, регламентирующие применение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и биотестирования для оценки качества водной среды при проведении экологического мониторинга;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роль методов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юиоиндикации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и биотестирования в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экологичесом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мониторинге, 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основные этапы мониторинговых исследований, в которых применяются методы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и биотестирования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b/>
          <w:i/>
          <w:szCs w:val="24"/>
          <w:lang w:eastAsia="ru-RU"/>
        </w:rPr>
        <w:t>Уметь</w:t>
      </w:r>
      <w:r w:rsidRPr="00E00EFD">
        <w:rPr>
          <w:rFonts w:eastAsia="Times New Roman" w:cs="Times New Roman"/>
          <w:i/>
          <w:szCs w:val="24"/>
          <w:lang w:eastAsia="ru-RU"/>
        </w:rPr>
        <w:t>: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применять основные методики проведения оценки качества водной среды в природных условиях с помощью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биоиндикаторных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организмов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>- применять основные методики проведения оценки качества водной среды в лабораторных условиях с помощью биотестирования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b/>
          <w:i/>
          <w:szCs w:val="24"/>
          <w:lang w:eastAsia="ru-RU"/>
        </w:rPr>
        <w:t>Владеть</w:t>
      </w:r>
      <w:r w:rsidRPr="00E00EFD">
        <w:rPr>
          <w:rFonts w:eastAsia="Times New Roman" w:cs="Times New Roman"/>
          <w:b/>
          <w:szCs w:val="24"/>
          <w:lang w:eastAsia="ru-RU"/>
        </w:rPr>
        <w:t>: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lastRenderedPageBreak/>
        <w:t xml:space="preserve">- понятийным аппаратом, необходимым для профессиональной деятельности, 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 xml:space="preserve">- умениями поисково-исследовательской работы при анализе воды водных объектов с помощью методов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, 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  <w:r w:rsidRPr="00E00EFD">
        <w:rPr>
          <w:rFonts w:eastAsia="Times New Roman" w:cs="Times New Roman"/>
          <w:szCs w:val="24"/>
          <w:lang w:eastAsia="ru-RU"/>
        </w:rPr>
        <w:t>- умениями и навыками в осуществлении  экспериментальной  работы в биотестировании</w:t>
      </w:r>
      <w:r>
        <w:rPr>
          <w:rFonts w:eastAsia="Times New Roman" w:cs="Times New Roman"/>
          <w:szCs w:val="24"/>
          <w:lang w:eastAsia="ru-RU"/>
        </w:rPr>
        <w:t>.</w:t>
      </w:r>
    </w:p>
    <w:p w:rsidR="00E00EFD" w:rsidRPr="00E00EFD" w:rsidRDefault="00E00EFD" w:rsidP="00E00EFD">
      <w:pPr>
        <w:ind w:firstLine="851"/>
        <w:rPr>
          <w:rFonts w:eastAsia="Times New Roman" w:cs="Times New Roman"/>
          <w:szCs w:val="24"/>
          <w:lang w:eastAsia="ru-RU"/>
        </w:rPr>
      </w:pPr>
    </w:p>
    <w:p w:rsidR="00E00EFD" w:rsidRPr="00DD44BA" w:rsidRDefault="00E00EFD" w:rsidP="00E00EFD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E00EFD" w:rsidRDefault="00E00EFD" w:rsidP="00E00EFD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E00EFD" w:rsidRPr="00E00EFD" w:rsidRDefault="00E00EFD" w:rsidP="00E00EFD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E00EFD">
        <w:rPr>
          <w:rFonts w:eastAsia="Times New Roman" w:cs="Times New Roman"/>
          <w:szCs w:val="24"/>
          <w:lang w:eastAsia="ru-RU"/>
        </w:rPr>
        <w:t>Современные представления о мониторинге. Значение и применение методов экологического мониторинга в управлении водными биоресурсами</w:t>
      </w:r>
    </w:p>
    <w:p w:rsidR="00E00EFD" w:rsidRPr="00E00EFD" w:rsidRDefault="00E00EFD" w:rsidP="00E00EFD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Биоиндикация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. Теоретические основы, классификация.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Биоиндикация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на разных уровнях организации живого. Клеточный и субклеточный уровни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>. Организменный, популяционный и  биоценотический уровни</w:t>
      </w:r>
    </w:p>
    <w:p w:rsidR="00E00EFD" w:rsidRPr="00E00EFD" w:rsidRDefault="00E00EFD" w:rsidP="00E00EF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Биоиндикация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природных сред - наземно-воздушной, водной и почвенной.</w:t>
      </w:r>
    </w:p>
    <w:p w:rsidR="00E00EFD" w:rsidRPr="00E00EFD" w:rsidRDefault="00E00EFD" w:rsidP="00E00EF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E00EFD">
        <w:rPr>
          <w:rFonts w:eastAsia="Times New Roman" w:cs="Times New Roman"/>
          <w:szCs w:val="24"/>
          <w:lang w:eastAsia="ru-RU"/>
        </w:rPr>
        <w:t xml:space="preserve">Биотестирование. Суть методологии биотестирования и основные подходы к биотестированию. </w:t>
      </w:r>
    </w:p>
    <w:p w:rsidR="00E00EFD" w:rsidRPr="00DD44BA" w:rsidRDefault="00E00EFD" w:rsidP="00E00EF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E00EFD">
        <w:rPr>
          <w:rFonts w:eastAsia="Times New Roman" w:cs="Times New Roman"/>
          <w:szCs w:val="24"/>
          <w:lang w:eastAsia="ru-RU"/>
        </w:rPr>
        <w:t>Биохимический, генетический, морфологический, физиологический, биофизический, иммунологический методы биотестирования</w:t>
      </w:r>
      <w:r>
        <w:rPr>
          <w:rFonts w:eastAsia="Times New Roman" w:cs="Times New Roman"/>
          <w:szCs w:val="24"/>
          <w:lang w:eastAsia="ru-RU"/>
        </w:rPr>
        <w:t>.</w:t>
      </w:r>
    </w:p>
    <w:p w:rsidR="00E00EFD" w:rsidRPr="00E00EFD" w:rsidRDefault="00E00EFD" w:rsidP="00E00EF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E00EFD">
        <w:rPr>
          <w:rFonts w:eastAsia="Times New Roman" w:cs="Times New Roman"/>
          <w:szCs w:val="24"/>
          <w:lang w:eastAsia="ru-RU"/>
        </w:rPr>
        <w:t xml:space="preserve">Применение методов </w:t>
      </w:r>
      <w:proofErr w:type="spellStart"/>
      <w:r w:rsidRPr="00E00EFD">
        <w:rPr>
          <w:rFonts w:eastAsia="Times New Roman" w:cs="Times New Roman"/>
          <w:szCs w:val="24"/>
          <w:lang w:eastAsia="ru-RU"/>
        </w:rPr>
        <w:t>биоиндикации</w:t>
      </w:r>
      <w:proofErr w:type="spellEnd"/>
      <w:r w:rsidRPr="00E00EFD">
        <w:rPr>
          <w:rFonts w:eastAsia="Times New Roman" w:cs="Times New Roman"/>
          <w:szCs w:val="24"/>
          <w:lang w:eastAsia="ru-RU"/>
        </w:rPr>
        <w:t xml:space="preserve"> и биотестирования в управлении водными биоресурсами.</w:t>
      </w:r>
    </w:p>
    <w:p w:rsidR="00E00EFD" w:rsidRPr="001B4818" w:rsidRDefault="00E00EFD" w:rsidP="00E00EFD">
      <w:pPr>
        <w:rPr>
          <w:rFonts w:eastAsia="Times New Roman" w:cs="Times New Roman"/>
          <w:b/>
          <w:szCs w:val="24"/>
          <w:lang w:eastAsia="ru-RU"/>
        </w:rPr>
      </w:pPr>
    </w:p>
    <w:p w:rsidR="00E00EFD" w:rsidRPr="001B4818" w:rsidRDefault="00E00EFD" w:rsidP="00E00EFD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E00EFD" w:rsidRDefault="00E00EFD" w:rsidP="00E00EFD"/>
    <w:p w:rsidR="00E00EFD" w:rsidRDefault="00E00EFD" w:rsidP="00E00EFD"/>
    <w:p w:rsidR="00E00EFD" w:rsidRDefault="00E00EFD" w:rsidP="00E00EFD"/>
    <w:p w:rsidR="00E00EFD" w:rsidRDefault="00E00EFD" w:rsidP="00E00EFD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FD"/>
    <w:rsid w:val="00543E6B"/>
    <w:rsid w:val="006D5BAA"/>
    <w:rsid w:val="007542D6"/>
    <w:rsid w:val="00E00EF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0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2018-06-29T12:26:00Z</dcterms:created>
  <dcterms:modified xsi:type="dcterms:W3CDTF">2018-06-29T12:33:00Z</dcterms:modified>
</cp:coreProperties>
</file>