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F2" w:rsidRPr="000E1FC0" w:rsidRDefault="000666F2" w:rsidP="000666F2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0666F2" w:rsidRPr="00EE26BC" w:rsidRDefault="000666F2" w:rsidP="000666F2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ГИДРОБИОЛОГИЯ</w:t>
      </w:r>
    </w:p>
    <w:p w:rsidR="000666F2" w:rsidRPr="00EE26BC" w:rsidRDefault="000666F2" w:rsidP="000666F2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0666F2" w:rsidRDefault="000666F2" w:rsidP="000666F2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0666F2" w:rsidRDefault="000666F2" w:rsidP="000666F2">
      <w:pPr>
        <w:spacing w:line="276" w:lineRule="auto"/>
        <w:jc w:val="center"/>
        <w:rPr>
          <w:b/>
          <w:szCs w:val="28"/>
        </w:rPr>
      </w:pPr>
    </w:p>
    <w:p w:rsidR="000666F2" w:rsidRDefault="000666F2" w:rsidP="000666F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>
        <w:rPr>
          <w:b/>
          <w:szCs w:val="28"/>
        </w:rPr>
        <w:t>–</w:t>
      </w:r>
      <w:r w:rsidRPr="000666F2">
        <w:t xml:space="preserve"> </w:t>
      </w:r>
      <w:r w:rsidRPr="000666F2">
        <w:t xml:space="preserve"> формировани</w:t>
      </w:r>
      <w:r>
        <w:t>е</w:t>
      </w:r>
      <w:r w:rsidRPr="000666F2">
        <w:t xml:space="preserve"> у студентов современных представлений о структурно-функциональной организации водной </w:t>
      </w:r>
      <w:proofErr w:type="spellStart"/>
      <w:r w:rsidRPr="000666F2">
        <w:t>биоты</w:t>
      </w:r>
      <w:proofErr w:type="spellEnd"/>
      <w:r w:rsidRPr="000666F2">
        <w:t xml:space="preserve"> и единстве живых организмов и среды их обитания. </w:t>
      </w:r>
    </w:p>
    <w:p w:rsidR="000666F2" w:rsidRDefault="000666F2" w:rsidP="000666F2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Основными задачами дисциплины </w:t>
      </w:r>
      <w:r w:rsidRPr="00CE6C8C">
        <w:rPr>
          <w:rFonts w:ascii="Times New Roman CYR" w:hAnsi="Times New Roman CYR" w:cs="Times New Roman CYR"/>
          <w:b/>
          <w:bCs/>
        </w:rPr>
        <w:t>являются</w:t>
      </w:r>
      <w:r>
        <w:rPr>
          <w:rFonts w:ascii="Times New Roman CYR" w:hAnsi="Times New Roman CYR" w:cs="Times New Roman CYR"/>
          <w:bCs/>
        </w:rPr>
        <w:t>:</w:t>
      </w:r>
    </w:p>
    <w:p w:rsidR="000666F2" w:rsidRPr="000666F2" w:rsidRDefault="000666F2" w:rsidP="000666F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изучение принципов р</w:t>
      </w:r>
      <w:r w:rsidRPr="000666F2">
        <w:t>ац</w:t>
      </w:r>
      <w:r>
        <w:t>ионального использования водных биологических ресурсов, охраны</w:t>
      </w:r>
      <w:r w:rsidRPr="000666F2">
        <w:t xml:space="preserve"> ги</w:t>
      </w:r>
      <w:r>
        <w:t>дросферы от загрязнения, научного прогнозирования</w:t>
      </w:r>
      <w:r w:rsidRPr="000666F2">
        <w:t xml:space="preserve"> ее состояния. </w:t>
      </w:r>
    </w:p>
    <w:p w:rsidR="000666F2" w:rsidRPr="000666F2" w:rsidRDefault="000666F2" w:rsidP="000666F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изучение населения</w:t>
      </w:r>
      <w:r w:rsidRPr="000666F2">
        <w:t xml:space="preserve"> гидросферы во взаимосвязи с о</w:t>
      </w:r>
      <w:r>
        <w:t>кружающей средой и биологических явлений</w:t>
      </w:r>
      <w:r w:rsidRPr="000666F2">
        <w:t xml:space="preserve"> в водоемах, возни</w:t>
      </w:r>
      <w:r>
        <w:t>кающих</w:t>
      </w:r>
      <w:r w:rsidRPr="000666F2">
        <w:t xml:space="preserve"> в результате взаимодействия живых компонентов друг с другом и с неживой природой.</w:t>
      </w:r>
    </w:p>
    <w:p w:rsidR="000666F2" w:rsidRDefault="000666F2" w:rsidP="000666F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- изучение общих принципов и основных понятий</w:t>
      </w:r>
      <w:r w:rsidRPr="000666F2">
        <w:t xml:space="preserve"> гидробиологии. </w:t>
      </w:r>
    </w:p>
    <w:p w:rsidR="000666F2" w:rsidRDefault="000666F2" w:rsidP="000666F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- рассмотрение</w:t>
      </w:r>
      <w:r w:rsidRPr="000666F2">
        <w:t xml:space="preserve"> услови</w:t>
      </w:r>
      <w:r>
        <w:t>й</w:t>
      </w:r>
      <w:r w:rsidRPr="000666F2">
        <w:t xml:space="preserve"> существования, таксономический состав и экологические основы жизнедеятельности гидробионтов. </w:t>
      </w:r>
    </w:p>
    <w:p w:rsidR="000666F2" w:rsidRPr="000666F2" w:rsidRDefault="000666F2" w:rsidP="000666F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- обзор</w:t>
      </w:r>
      <w:r w:rsidRPr="000666F2">
        <w:t xml:space="preserve"> пут</w:t>
      </w:r>
      <w:r>
        <w:t>ей</w:t>
      </w:r>
      <w:r w:rsidRPr="000666F2">
        <w:t xml:space="preserve"> повышения продуктивности водоемов и рационального использования биоресурсов гидросферы.</w:t>
      </w:r>
    </w:p>
    <w:p w:rsidR="000666F2" w:rsidRPr="000666F2" w:rsidRDefault="000666F2" w:rsidP="000666F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- </w:t>
      </w:r>
      <w:r w:rsidRPr="000666F2">
        <w:t>особое внимание уделяется экосистемам окраинных северных и дальневосточных морей России.</w:t>
      </w:r>
    </w:p>
    <w:p w:rsidR="00FB39E8" w:rsidRDefault="00FB39E8" w:rsidP="000666F2"/>
    <w:p w:rsidR="00006C45" w:rsidRPr="00006C45" w:rsidRDefault="00006C45" w:rsidP="00006C45">
      <w:pPr>
        <w:spacing w:line="276" w:lineRule="auto"/>
        <w:rPr>
          <w:b/>
        </w:rPr>
      </w:pPr>
      <w:r w:rsidRPr="00006C45">
        <w:rPr>
          <w:b/>
        </w:rPr>
        <w:t>В результате освоения дисциплины студент должен:</w:t>
      </w:r>
    </w:p>
    <w:p w:rsidR="00006C45" w:rsidRPr="00006C45" w:rsidRDefault="00006C45" w:rsidP="00006C45">
      <w:pPr>
        <w:spacing w:line="276" w:lineRule="auto"/>
        <w:jc w:val="both"/>
        <w:rPr>
          <w:b/>
          <w:i/>
        </w:rPr>
      </w:pPr>
      <w:r w:rsidRPr="00006C45">
        <w:rPr>
          <w:b/>
          <w:i/>
        </w:rPr>
        <w:t xml:space="preserve">Знать: 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t>– многообразие животного и растительного мира гидросферы;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t>– многоуровневую биологическую структуру гидросферы;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t>– основы охраны и повышения продуктивности водных биосистем;</w:t>
      </w:r>
    </w:p>
    <w:p w:rsidR="00006C45" w:rsidRPr="00006C45" w:rsidRDefault="00006C45" w:rsidP="00006C45">
      <w:pPr>
        <w:tabs>
          <w:tab w:val="left" w:pos="3324"/>
        </w:tabs>
        <w:spacing w:line="276" w:lineRule="auto"/>
        <w:jc w:val="both"/>
        <w:rPr>
          <w:b/>
          <w:i/>
        </w:rPr>
      </w:pPr>
      <w:r w:rsidRPr="00006C45">
        <w:rPr>
          <w:b/>
          <w:i/>
        </w:rPr>
        <w:t>Уметь: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t>–планировать отбор гидробиологических проб в соответствии с целями и задачами исследования;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t xml:space="preserve">– ориентироваться в методах гидробиологических исследований; 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t xml:space="preserve">–планировать контроль и управление водными экосистемами; </w:t>
      </w:r>
    </w:p>
    <w:p w:rsidR="00006C45" w:rsidRPr="00006C45" w:rsidRDefault="00006C45" w:rsidP="00006C45">
      <w:pPr>
        <w:spacing w:line="276" w:lineRule="auto"/>
        <w:jc w:val="both"/>
        <w:rPr>
          <w:b/>
          <w:i/>
        </w:rPr>
      </w:pPr>
      <w:r w:rsidRPr="00006C45">
        <w:rPr>
          <w:b/>
          <w:i/>
        </w:rPr>
        <w:t xml:space="preserve">Иметь </w:t>
      </w:r>
      <w:r w:rsidRPr="00006C45">
        <w:rPr>
          <w:b/>
          <w:i/>
        </w:rPr>
        <w:t>представление: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t>– о характере взаимодействий гидробионтов и их сообществ со средой;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t>– о закономерностях общебиологических явлений и процессов в гидросфере;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softHyphen/>
      </w:r>
      <w:r w:rsidRPr="00006C45">
        <w:softHyphen/>
        <w:t>– о роли населения гидросферы в жизнеобеспечении человечества;</w:t>
      </w:r>
    </w:p>
    <w:p w:rsidR="00006C45" w:rsidRPr="00006C45" w:rsidRDefault="00006C45" w:rsidP="00006C45">
      <w:pPr>
        <w:spacing w:line="276" w:lineRule="auto"/>
        <w:jc w:val="both"/>
        <w:rPr>
          <w:i/>
        </w:rPr>
      </w:pPr>
      <w:r w:rsidRPr="00006C45">
        <w:rPr>
          <w:b/>
          <w:i/>
        </w:rPr>
        <w:t>Владеть навыками</w:t>
      </w:r>
      <w:r w:rsidRPr="00006C45">
        <w:rPr>
          <w:i/>
        </w:rPr>
        <w:t>: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t>– собора гидробиологического материала в полевых условиях;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t>– камеральной обработки материала в соответствии с общепринятыми методиками.</w:t>
      </w:r>
    </w:p>
    <w:p w:rsidR="00006C45" w:rsidRPr="00006C45" w:rsidRDefault="00006C45" w:rsidP="00006C45">
      <w:pPr>
        <w:autoSpaceDE w:val="0"/>
        <w:autoSpaceDN w:val="0"/>
        <w:adjustRightInd w:val="0"/>
        <w:spacing w:line="276" w:lineRule="auto"/>
        <w:ind w:left="1004" w:hanging="720"/>
      </w:pPr>
      <w:r w:rsidRPr="00006C45">
        <w:t>–  современного анализа результатов натурных наблюдений и экспериментов.</w:t>
      </w:r>
    </w:p>
    <w:p w:rsidR="00006C45" w:rsidRPr="00006C45" w:rsidRDefault="00006C45" w:rsidP="00006C45">
      <w:pPr>
        <w:jc w:val="both"/>
      </w:pPr>
    </w:p>
    <w:p w:rsidR="00006C45" w:rsidRDefault="00006C45" w:rsidP="000666F2">
      <w:pPr>
        <w:rPr>
          <w:b/>
        </w:rPr>
      </w:pPr>
      <w:r w:rsidRPr="00006C45">
        <w:rPr>
          <w:b/>
        </w:rPr>
        <w:t>Содержание дисциплины (разделы и темы)</w:t>
      </w:r>
    </w:p>
    <w:p w:rsidR="00006C45" w:rsidRDefault="00006C45" w:rsidP="00006C45">
      <w:pPr>
        <w:rPr>
          <w:b/>
        </w:rPr>
      </w:pPr>
      <w:r w:rsidRPr="00006C45">
        <w:rPr>
          <w:b/>
        </w:rPr>
        <w:t>Раздел I. Условия существования, видовой состав и жизненные формы населения гидросферы</w:t>
      </w:r>
    </w:p>
    <w:p w:rsidR="00006C45" w:rsidRPr="00006C45" w:rsidRDefault="00006C45" w:rsidP="00006C45">
      <w:r w:rsidRPr="00006C45">
        <w:t>Предмет, метод и задачи гидробиологи</w:t>
      </w:r>
    </w:p>
    <w:p w:rsidR="00006C45" w:rsidRPr="00006C45" w:rsidRDefault="00006C45" w:rsidP="00006C45">
      <w:r w:rsidRPr="00006C45">
        <w:lastRenderedPageBreak/>
        <w:t>Физико-химические условия существования гидробионтов</w:t>
      </w:r>
    </w:p>
    <w:p w:rsidR="00006C45" w:rsidRPr="00006C45" w:rsidRDefault="00006C45" w:rsidP="00006C45">
      <w:r w:rsidRPr="00006C45">
        <w:t>Биологические компоненты водных экосистем</w:t>
      </w:r>
    </w:p>
    <w:p w:rsidR="00006C45" w:rsidRPr="00006C45" w:rsidRDefault="00006C45" w:rsidP="00006C45">
      <w:r w:rsidRPr="00006C45">
        <w:t>Жизненные формы гидробионтов</w:t>
      </w:r>
    </w:p>
    <w:p w:rsidR="00006C45" w:rsidRPr="00006C45" w:rsidRDefault="00006C45" w:rsidP="00006C45">
      <w:r w:rsidRPr="00006C45">
        <w:t>Водоемы и их население</w:t>
      </w:r>
    </w:p>
    <w:p w:rsidR="00006C45" w:rsidRPr="00006C45" w:rsidRDefault="00006C45" w:rsidP="00006C45">
      <w:pPr>
        <w:rPr>
          <w:b/>
        </w:rPr>
      </w:pPr>
      <w:r w:rsidRPr="00006C45">
        <w:rPr>
          <w:b/>
        </w:rPr>
        <w:t>Раздел II. Жизнедеятельность гидробионтов, и их влияние</w:t>
      </w:r>
    </w:p>
    <w:p w:rsidR="00006C45" w:rsidRDefault="00006C45" w:rsidP="00006C45">
      <w:pPr>
        <w:rPr>
          <w:b/>
        </w:rPr>
      </w:pPr>
      <w:r w:rsidRPr="00006C45">
        <w:rPr>
          <w:b/>
        </w:rPr>
        <w:t>на биологические процессы в гидросфере</w:t>
      </w:r>
      <w:r>
        <w:rPr>
          <w:b/>
        </w:rPr>
        <w:t xml:space="preserve"> </w:t>
      </w:r>
    </w:p>
    <w:p w:rsidR="00006C45" w:rsidRPr="00006C45" w:rsidRDefault="00006C45" w:rsidP="00006C45">
      <w:r w:rsidRPr="00006C45">
        <w:t>Соленость и водно-солевой обмен гидробионтов</w:t>
      </w:r>
    </w:p>
    <w:p w:rsidR="00006C45" w:rsidRPr="00006C45" w:rsidRDefault="00006C45" w:rsidP="00006C45">
      <w:r w:rsidRPr="00006C45">
        <w:t>Пища и питание гидробионтов</w:t>
      </w:r>
    </w:p>
    <w:p w:rsidR="00006C45" w:rsidRPr="00006C45" w:rsidRDefault="00006C45" w:rsidP="00006C45">
      <w:r w:rsidRPr="00006C45">
        <w:t>Дыхание гидробионтов</w:t>
      </w:r>
    </w:p>
    <w:p w:rsidR="00006C45" w:rsidRPr="00006C45" w:rsidRDefault="00006C45" w:rsidP="00006C45">
      <w:r w:rsidRPr="00006C45">
        <w:t>Рост и развитие гидробионтов</w:t>
      </w:r>
    </w:p>
    <w:p w:rsidR="00006C45" w:rsidRPr="00006C45" w:rsidRDefault="00006C45" w:rsidP="00006C45">
      <w:pPr>
        <w:rPr>
          <w:b/>
        </w:rPr>
      </w:pPr>
      <w:r w:rsidRPr="00006C45">
        <w:rPr>
          <w:b/>
        </w:rPr>
        <w:t>Раздел III. Трансформация вещества и энергии популяциями</w:t>
      </w:r>
    </w:p>
    <w:p w:rsidR="00006C45" w:rsidRDefault="00006C45" w:rsidP="00006C45">
      <w:pPr>
        <w:rPr>
          <w:b/>
        </w:rPr>
      </w:pPr>
      <w:r w:rsidRPr="00006C45">
        <w:rPr>
          <w:b/>
        </w:rPr>
        <w:t>и биоценозами гидробионтов</w:t>
      </w:r>
    </w:p>
    <w:p w:rsidR="00006C45" w:rsidRPr="00006C45" w:rsidRDefault="00006C45" w:rsidP="00006C45">
      <w:r w:rsidRPr="00006C45">
        <w:t>Популяции гидробионтов, структура и функция</w:t>
      </w:r>
    </w:p>
    <w:p w:rsidR="00006C45" w:rsidRPr="00006C45" w:rsidRDefault="00006C45" w:rsidP="00006C45">
      <w:r w:rsidRPr="00006C45">
        <w:t>Продукция и энергобаланс популяций гидробионтов</w:t>
      </w:r>
    </w:p>
    <w:p w:rsidR="00006C45" w:rsidRPr="00006C45" w:rsidRDefault="00006C45" w:rsidP="00006C45">
      <w:proofErr w:type="spellStart"/>
      <w:r w:rsidRPr="00006C45">
        <w:t>Гидробиоценозы</w:t>
      </w:r>
      <w:proofErr w:type="spellEnd"/>
      <w:r w:rsidRPr="00006C45">
        <w:t>, структура и функционирование</w:t>
      </w:r>
    </w:p>
    <w:p w:rsidR="00006C45" w:rsidRPr="00006C45" w:rsidRDefault="00006C45" w:rsidP="00006C45">
      <w:r w:rsidRPr="00006C45">
        <w:t>Структурно-функциональная эволюция водных экосистем</w:t>
      </w:r>
    </w:p>
    <w:p w:rsidR="00006C45" w:rsidRDefault="00006C45" w:rsidP="00006C45">
      <w:pPr>
        <w:rPr>
          <w:b/>
        </w:rPr>
      </w:pPr>
      <w:r w:rsidRPr="00006C45">
        <w:rPr>
          <w:b/>
        </w:rPr>
        <w:t>Раздел IV. Основные биологические аспекты освоения гидросферы</w:t>
      </w:r>
    </w:p>
    <w:p w:rsidR="00006C45" w:rsidRPr="00006C45" w:rsidRDefault="00006C45" w:rsidP="00006C45">
      <w:r w:rsidRPr="00006C45">
        <w:t xml:space="preserve">Продуктивность </w:t>
      </w:r>
      <w:proofErr w:type="spellStart"/>
      <w:r w:rsidRPr="00006C45">
        <w:t>гидроэкосистем</w:t>
      </w:r>
      <w:proofErr w:type="spellEnd"/>
      <w:r w:rsidRPr="00006C45">
        <w:t xml:space="preserve"> и пути ее повышения</w:t>
      </w:r>
    </w:p>
    <w:p w:rsidR="00006C45" w:rsidRPr="00006C45" w:rsidRDefault="00006C45" w:rsidP="00006C45">
      <w:r w:rsidRPr="00006C45">
        <w:t>Проблемы чистой воды и охрана водных экосистем</w:t>
      </w:r>
    </w:p>
    <w:p w:rsidR="00006C45" w:rsidRPr="00006C45" w:rsidRDefault="00006C45" w:rsidP="00006C45">
      <w:r w:rsidRPr="00006C45">
        <w:t>Методы гидробиологических исследований</w:t>
      </w:r>
      <w:bookmarkStart w:id="0" w:name="_GoBack"/>
      <w:bookmarkEnd w:id="0"/>
    </w:p>
    <w:sectPr w:rsidR="00006C45" w:rsidRPr="0000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F2"/>
    <w:rsid w:val="00006C45"/>
    <w:rsid w:val="000666F2"/>
    <w:rsid w:val="00543E6B"/>
    <w:rsid w:val="006D5BAA"/>
    <w:rsid w:val="007542D6"/>
    <w:rsid w:val="00CE6C8C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2018-06-08T16:54:00Z</dcterms:created>
  <dcterms:modified xsi:type="dcterms:W3CDTF">2018-06-08T17:06:00Z</dcterms:modified>
</cp:coreProperties>
</file>