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C4" w:rsidRPr="001B4818" w:rsidRDefault="00A95FC4" w:rsidP="00A95FC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A95FC4" w:rsidRPr="001B4818" w:rsidRDefault="00A95FC4" w:rsidP="00A95FC4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ОХРАНА И МОНИТОРИНГ ВОДОНЫХ ОБЪЕКТОВ РЫБОХОЗЯЙСТВЕННОГО ЗНАЧЕНИЯ</w:t>
      </w:r>
    </w:p>
    <w:p w:rsidR="00A95FC4" w:rsidRPr="001B4818" w:rsidRDefault="00A95FC4" w:rsidP="00A95FC4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A95FC4" w:rsidRPr="001B4818" w:rsidRDefault="00A95FC4" w:rsidP="00A95FC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A95FC4" w:rsidRPr="001B4818" w:rsidRDefault="00A95FC4" w:rsidP="00A95FC4">
      <w:pPr>
        <w:rPr>
          <w:rFonts w:eastAsia="Times New Roman" w:cs="Times New Roman"/>
          <w:b/>
          <w:szCs w:val="28"/>
          <w:lang w:eastAsia="ru-RU"/>
        </w:rPr>
      </w:pPr>
    </w:p>
    <w:p w:rsidR="00CC11CF" w:rsidRPr="00CC11CF" w:rsidRDefault="00A95FC4" w:rsidP="00CC11CF">
      <w:pPr>
        <w:tabs>
          <w:tab w:val="left" w:pos="0"/>
        </w:tabs>
        <w:spacing w:line="312" w:lineRule="auto"/>
        <w:rPr>
          <w:rFonts w:eastAsia="Times New Roman" w:cs="Times New Roman"/>
          <w:color w:val="000000"/>
          <w:sz w:val="22"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Pr="001B4818">
        <w:rPr>
          <w:rFonts w:eastAsia="Times New Roman" w:cs="Times New Roman"/>
          <w:szCs w:val="24"/>
          <w:lang w:eastAsia="ru-RU"/>
        </w:rPr>
        <w:t xml:space="preserve">-   </w:t>
      </w:r>
      <w:r>
        <w:rPr>
          <w:rFonts w:eastAsia="Times New Roman" w:cs="Times New Roman"/>
          <w:szCs w:val="24"/>
          <w:lang w:eastAsia="ru-RU"/>
        </w:rPr>
        <w:t>развитие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 xml:space="preserve">у будущих бакалавров направления </w:t>
      </w:r>
      <w:r>
        <w:rPr>
          <w:rFonts w:eastAsia="Times New Roman" w:cs="Times New Roman"/>
          <w:color w:val="000000"/>
          <w:sz w:val="22"/>
          <w:szCs w:val="28"/>
          <w:lang w:eastAsia="ru-RU"/>
        </w:rPr>
        <w:t>35.03.08 «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 xml:space="preserve">Водные биоресурсы и </w:t>
      </w:r>
      <w:proofErr w:type="spellStart"/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>аквакультура</w:t>
      </w:r>
      <w:proofErr w:type="spellEnd"/>
      <w:r>
        <w:rPr>
          <w:rFonts w:eastAsia="Times New Roman" w:cs="Times New Roman"/>
          <w:color w:val="000000"/>
          <w:sz w:val="22"/>
          <w:szCs w:val="28"/>
          <w:lang w:eastAsia="ru-RU"/>
        </w:rPr>
        <w:t>»</w:t>
      </w:r>
      <w:r w:rsidR="00CC11CF">
        <w:rPr>
          <w:rFonts w:eastAsia="Times New Roman" w:cs="Times New Roman"/>
          <w:color w:val="000000"/>
          <w:sz w:val="22"/>
          <w:szCs w:val="28"/>
          <w:lang w:eastAsia="ru-RU"/>
        </w:rPr>
        <w:t xml:space="preserve"> представлений о мониторинге водных среды в рыбном хозяйстве, 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 xml:space="preserve"> </w:t>
      </w:r>
      <w:r w:rsidR="00CC11CF" w:rsidRPr="00CC11CF">
        <w:rPr>
          <w:rFonts w:eastAsia="Times New Roman" w:cs="Times New Roman"/>
          <w:color w:val="000000"/>
          <w:sz w:val="22"/>
          <w:szCs w:val="28"/>
          <w:lang w:eastAsia="ru-RU"/>
        </w:rPr>
        <w:t xml:space="preserve">изучение основных документов - Федеральных законов РФ, нормативных актов и др. </w:t>
      </w:r>
      <w:r w:rsidR="00CC11CF">
        <w:rPr>
          <w:rFonts w:eastAsia="Times New Roman" w:cs="Times New Roman"/>
          <w:color w:val="000000"/>
          <w:sz w:val="22"/>
          <w:szCs w:val="28"/>
          <w:lang w:eastAsia="ru-RU"/>
        </w:rPr>
        <w:t xml:space="preserve">как основы проведения исследования качества природных водных объектов, имеющих </w:t>
      </w:r>
      <w:proofErr w:type="spellStart"/>
      <w:r w:rsidR="00CC11CF">
        <w:rPr>
          <w:rFonts w:eastAsia="Times New Roman" w:cs="Times New Roman"/>
          <w:color w:val="000000"/>
          <w:sz w:val="22"/>
          <w:szCs w:val="28"/>
          <w:lang w:eastAsia="ru-RU"/>
        </w:rPr>
        <w:t>рыбохозяйственное</w:t>
      </w:r>
      <w:proofErr w:type="spellEnd"/>
      <w:r w:rsidR="00CC11CF">
        <w:rPr>
          <w:rFonts w:eastAsia="Times New Roman" w:cs="Times New Roman"/>
          <w:color w:val="000000"/>
          <w:sz w:val="22"/>
          <w:szCs w:val="28"/>
          <w:lang w:eastAsia="ru-RU"/>
        </w:rPr>
        <w:t xml:space="preserve"> </w:t>
      </w:r>
      <w:r w:rsidR="00CC11CF" w:rsidRPr="00CC11CF">
        <w:rPr>
          <w:rFonts w:eastAsia="Times New Roman" w:cs="Times New Roman"/>
          <w:color w:val="000000"/>
          <w:sz w:val="22"/>
          <w:szCs w:val="28"/>
          <w:lang w:eastAsia="ru-RU"/>
        </w:rPr>
        <w:t xml:space="preserve"> </w:t>
      </w:r>
      <w:r w:rsidR="00CC11CF">
        <w:rPr>
          <w:rFonts w:eastAsia="Times New Roman" w:cs="Times New Roman"/>
          <w:color w:val="000000"/>
          <w:sz w:val="22"/>
          <w:szCs w:val="28"/>
          <w:lang w:eastAsia="ru-RU"/>
        </w:rPr>
        <w:t>значение.</w:t>
      </w:r>
    </w:p>
    <w:p w:rsidR="00CC11CF" w:rsidRDefault="00CC11CF" w:rsidP="00CC11CF">
      <w:pPr>
        <w:tabs>
          <w:tab w:val="left" w:pos="0"/>
        </w:tabs>
        <w:spacing w:line="312" w:lineRule="auto"/>
        <w:rPr>
          <w:rFonts w:eastAsia="Times New Roman" w:cs="Times New Roman"/>
          <w:b/>
          <w:color w:val="000000"/>
          <w:sz w:val="22"/>
          <w:szCs w:val="28"/>
          <w:lang w:eastAsia="ru-RU"/>
        </w:rPr>
      </w:pPr>
      <w:r w:rsidRPr="00CC11CF">
        <w:rPr>
          <w:rFonts w:eastAsia="Times New Roman" w:cs="Times New Roman"/>
          <w:b/>
          <w:color w:val="000000"/>
          <w:sz w:val="22"/>
          <w:szCs w:val="28"/>
          <w:lang w:eastAsia="ru-RU"/>
        </w:rPr>
        <w:t>Задачи освоения дисциплины</w:t>
      </w:r>
    </w:p>
    <w:p w:rsidR="00CC11CF" w:rsidRDefault="00CC11CF" w:rsidP="00CC11CF">
      <w:pPr>
        <w:tabs>
          <w:tab w:val="left" w:pos="0"/>
        </w:tabs>
        <w:spacing w:line="312" w:lineRule="auto"/>
        <w:rPr>
          <w:rFonts w:eastAsia="Times New Roman" w:cs="Times New Roman"/>
          <w:color w:val="000000"/>
          <w:sz w:val="22"/>
          <w:szCs w:val="28"/>
          <w:lang w:eastAsia="ru-RU"/>
        </w:rPr>
      </w:pPr>
      <w:r w:rsidRPr="00CC11CF">
        <w:rPr>
          <w:rFonts w:eastAsia="Times New Roman" w:cs="Times New Roman"/>
          <w:b/>
          <w:color w:val="000000"/>
          <w:sz w:val="22"/>
          <w:szCs w:val="28"/>
          <w:lang w:eastAsia="ru-RU"/>
        </w:rPr>
        <w:t xml:space="preserve">  </w:t>
      </w:r>
      <w:r w:rsidRPr="00CC11CF">
        <w:rPr>
          <w:rFonts w:eastAsia="Times New Roman" w:cs="Times New Roman"/>
          <w:color w:val="000000"/>
          <w:sz w:val="22"/>
          <w:szCs w:val="28"/>
          <w:lang w:eastAsia="ru-RU"/>
        </w:rPr>
        <w:t xml:space="preserve">– изучить основные законодательные акты, </w:t>
      </w: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z w:val="22"/>
          <w:szCs w:val="28"/>
          <w:lang w:eastAsia="ru-RU"/>
        </w:rPr>
        <w:t>т.ч</w:t>
      </w:r>
      <w:proofErr w:type="spellEnd"/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. Федеральные законы РФ, приказы Минсельхоза и др., </w:t>
      </w:r>
      <w:r w:rsidRPr="00CC11CF">
        <w:rPr>
          <w:rFonts w:eastAsia="Times New Roman" w:cs="Times New Roman"/>
          <w:color w:val="000000"/>
          <w:sz w:val="22"/>
          <w:szCs w:val="28"/>
          <w:lang w:eastAsia="ru-RU"/>
        </w:rPr>
        <w:t>уметь применять их на практике, обосновывая тот или иной вид деятельности в обла</w:t>
      </w:r>
      <w:r>
        <w:rPr>
          <w:rFonts w:eastAsia="Times New Roman" w:cs="Times New Roman"/>
          <w:color w:val="000000"/>
          <w:sz w:val="22"/>
          <w:szCs w:val="28"/>
          <w:lang w:eastAsia="ru-RU"/>
        </w:rPr>
        <w:t>сти рыбного хозяйства;</w:t>
      </w:r>
    </w:p>
    <w:p w:rsidR="00CC11CF" w:rsidRDefault="00CC11CF" w:rsidP="00CC11CF">
      <w:pPr>
        <w:tabs>
          <w:tab w:val="left" w:pos="0"/>
        </w:tabs>
        <w:spacing w:line="312" w:lineRule="auto"/>
        <w:rPr>
          <w:rFonts w:eastAsia="Times New Roman" w:cs="Times New Roman"/>
          <w:color w:val="000000"/>
          <w:sz w:val="22"/>
          <w:szCs w:val="28"/>
          <w:lang w:eastAsia="ru-RU"/>
        </w:rPr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- изучить основы экологического нормирования водной среды, понятия ПДК водохозяйственные и </w:t>
      </w:r>
      <w:proofErr w:type="spellStart"/>
      <w:r>
        <w:rPr>
          <w:rFonts w:eastAsia="Times New Roman" w:cs="Times New Roman"/>
          <w:color w:val="000000"/>
          <w:sz w:val="22"/>
          <w:szCs w:val="28"/>
          <w:lang w:eastAsia="ru-RU"/>
        </w:rPr>
        <w:t>рыбохозяйственные</w:t>
      </w:r>
      <w:proofErr w:type="spellEnd"/>
      <w:r>
        <w:rPr>
          <w:rFonts w:eastAsia="Times New Roman" w:cs="Times New Roman"/>
          <w:color w:val="000000"/>
          <w:sz w:val="22"/>
          <w:szCs w:val="28"/>
          <w:lang w:eastAsia="ru-RU"/>
        </w:rPr>
        <w:t>;</w:t>
      </w:r>
    </w:p>
    <w:p w:rsidR="00CC11CF" w:rsidRDefault="00CC11CF" w:rsidP="00CC11CF">
      <w:pPr>
        <w:tabs>
          <w:tab w:val="left" w:pos="0"/>
        </w:tabs>
        <w:spacing w:line="312" w:lineRule="auto"/>
        <w:rPr>
          <w:rFonts w:eastAsia="Times New Roman" w:cs="Times New Roman"/>
          <w:color w:val="000000"/>
          <w:sz w:val="22"/>
          <w:szCs w:val="28"/>
          <w:lang w:eastAsia="ru-RU"/>
        </w:rPr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>- изучить токсикологические основы нормирования качества воды, основные понятия токсикологии – виды доз, порог токсического действия, пути введения, кумулятивный эффект, отдаленные последствия;</w:t>
      </w:r>
    </w:p>
    <w:p w:rsidR="00CC11CF" w:rsidRDefault="00CC11CF" w:rsidP="00CC11CF">
      <w:pPr>
        <w:tabs>
          <w:tab w:val="left" w:pos="0"/>
        </w:tabs>
        <w:spacing w:line="312" w:lineRule="auto"/>
        <w:rPr>
          <w:rFonts w:eastAsia="Times New Roman" w:cs="Times New Roman"/>
          <w:color w:val="000000"/>
          <w:sz w:val="22"/>
          <w:szCs w:val="28"/>
          <w:lang w:eastAsia="ru-RU"/>
        </w:rPr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- изучить методы исследования водных объектов </w:t>
      </w:r>
      <w:proofErr w:type="spellStart"/>
      <w:r>
        <w:rPr>
          <w:rFonts w:eastAsia="Times New Roman" w:cs="Times New Roman"/>
          <w:color w:val="000000"/>
          <w:sz w:val="22"/>
          <w:szCs w:val="28"/>
          <w:lang w:eastAsia="ru-RU"/>
        </w:rPr>
        <w:t>рыбохозяйственного</w:t>
      </w:r>
      <w:proofErr w:type="spellEnd"/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значения в рамках проведения экологического мониторинга водной среды;</w:t>
      </w:r>
    </w:p>
    <w:p w:rsidR="00CC11CF" w:rsidRDefault="00CC11CF" w:rsidP="00CC11CF">
      <w:pPr>
        <w:tabs>
          <w:tab w:val="left" w:pos="0"/>
        </w:tabs>
        <w:spacing w:line="312" w:lineRule="auto"/>
        <w:rPr>
          <w:rFonts w:eastAsia="Times New Roman" w:cs="Times New Roman"/>
          <w:color w:val="000000"/>
          <w:sz w:val="22"/>
          <w:szCs w:val="28"/>
          <w:lang w:eastAsia="ru-RU"/>
        </w:rPr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- изучить типизацию водных объектов </w:t>
      </w:r>
      <w:proofErr w:type="spellStart"/>
      <w:r>
        <w:rPr>
          <w:rFonts w:eastAsia="Times New Roman" w:cs="Times New Roman"/>
          <w:color w:val="000000"/>
          <w:sz w:val="22"/>
          <w:szCs w:val="28"/>
          <w:lang w:eastAsia="ru-RU"/>
        </w:rPr>
        <w:t>рыбохозяйственного</w:t>
      </w:r>
      <w:proofErr w:type="spellEnd"/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значения;</w:t>
      </w:r>
    </w:p>
    <w:p w:rsidR="00CC11CF" w:rsidRPr="00CC11CF" w:rsidRDefault="00CC11CF" w:rsidP="00CC11CF">
      <w:pPr>
        <w:tabs>
          <w:tab w:val="left" w:pos="0"/>
        </w:tabs>
        <w:spacing w:line="312" w:lineRule="auto"/>
        <w:rPr>
          <w:rFonts w:eastAsia="Times New Roman" w:cs="Times New Roman"/>
          <w:color w:val="000000"/>
          <w:sz w:val="22"/>
          <w:szCs w:val="28"/>
          <w:lang w:eastAsia="ru-RU"/>
        </w:rPr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>- изучить органы государственного управления, осуществляющие экологический мониторинг водной среды.</w:t>
      </w:r>
    </w:p>
    <w:p w:rsidR="00A95FC4" w:rsidRPr="001B4818" w:rsidRDefault="00A95FC4" w:rsidP="00CC11CF">
      <w:pPr>
        <w:shd w:val="clear" w:color="auto" w:fill="FFFFFF"/>
        <w:autoSpaceDE w:val="0"/>
        <w:autoSpaceDN w:val="0"/>
        <w:adjustRightInd w:val="0"/>
        <w:spacing w:line="312" w:lineRule="auto"/>
        <w:ind w:left="720"/>
        <w:rPr>
          <w:rFonts w:cs="Times New Roman"/>
          <w:color w:val="000000"/>
          <w:szCs w:val="24"/>
        </w:rPr>
      </w:pPr>
    </w:p>
    <w:p w:rsidR="00A95FC4" w:rsidRPr="001B4818" w:rsidRDefault="00A95FC4" w:rsidP="00A95FC4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A95FC4" w:rsidRPr="001B4818" w:rsidRDefault="00A95FC4" w:rsidP="00A95FC4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CC11CF" w:rsidRPr="00CC11CF" w:rsidRDefault="00CC11CF" w:rsidP="00CC11CF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CC11CF">
        <w:rPr>
          <w:rFonts w:eastAsia="Times New Roman" w:cs="Times New Roman"/>
          <w:szCs w:val="24"/>
          <w:lang w:eastAsia="ru-RU"/>
        </w:rPr>
        <w:t>Федеральные законы РФ в области водной среды, охраны природы, санитарно-эпидемического благополучия населения, рыболовства и рыбоводства;</w:t>
      </w:r>
    </w:p>
    <w:p w:rsidR="00CC11CF" w:rsidRPr="00CC11CF" w:rsidRDefault="00CC11CF" w:rsidP="00CC11CF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CC11CF">
        <w:rPr>
          <w:rFonts w:eastAsia="Times New Roman" w:cs="Times New Roman"/>
          <w:szCs w:val="24"/>
          <w:lang w:eastAsia="ru-RU"/>
        </w:rPr>
        <w:t>нормативные акты и стандарты РФ в этой области;</w:t>
      </w:r>
    </w:p>
    <w:p w:rsidR="00CC11CF" w:rsidRPr="00CC11CF" w:rsidRDefault="00CC11CF" w:rsidP="00CC11CF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CC11CF">
        <w:rPr>
          <w:rFonts w:eastAsia="Times New Roman" w:cs="Times New Roman"/>
          <w:szCs w:val="24"/>
          <w:lang w:eastAsia="ru-RU"/>
        </w:rPr>
        <w:t>региональные нормативы и правила в области рыболовства;</w:t>
      </w:r>
    </w:p>
    <w:p w:rsidR="00CC11CF" w:rsidRDefault="00CC11CF" w:rsidP="00CC11CF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CC11CF">
        <w:rPr>
          <w:rFonts w:eastAsia="Times New Roman" w:cs="Times New Roman"/>
          <w:szCs w:val="24"/>
          <w:lang w:eastAsia="ru-RU"/>
        </w:rPr>
        <w:t>иметь общие представления о нормировании в природопользовании</w:t>
      </w:r>
      <w:r w:rsidRPr="00CC11CF">
        <w:rPr>
          <w:rFonts w:eastAsia="Times New Roman" w:cs="Times New Roman"/>
          <w:szCs w:val="24"/>
          <w:lang w:eastAsia="ru-RU"/>
        </w:rPr>
        <w:t xml:space="preserve"> </w:t>
      </w:r>
    </w:p>
    <w:p w:rsidR="00CC11CF" w:rsidRPr="00CC11CF" w:rsidRDefault="00CC11CF" w:rsidP="00CC11CF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CC11CF">
        <w:rPr>
          <w:rFonts w:eastAsia="Times New Roman" w:cs="Times New Roman"/>
          <w:szCs w:val="24"/>
          <w:lang w:eastAsia="ru-RU"/>
        </w:rPr>
        <w:t xml:space="preserve">иметь общие представления о </w:t>
      </w:r>
      <w:r>
        <w:rPr>
          <w:rFonts w:eastAsia="Times New Roman" w:cs="Times New Roman"/>
          <w:szCs w:val="24"/>
          <w:lang w:eastAsia="ru-RU"/>
        </w:rPr>
        <w:t>токсикологической основе экологического нормирования;</w:t>
      </w:r>
    </w:p>
    <w:p w:rsidR="00CC11CF" w:rsidRPr="00CC11CF" w:rsidRDefault="00CC11CF" w:rsidP="00CC11CF">
      <w:pPr>
        <w:pStyle w:val="a3"/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федеральные и региональные органы управления, отвечающие за экологический мониторинг,</w:t>
      </w:r>
    </w:p>
    <w:p w:rsidR="00A95FC4" w:rsidRPr="001B4818" w:rsidRDefault="00A95FC4" w:rsidP="00A95FC4">
      <w:pPr>
        <w:ind w:left="360"/>
        <w:rPr>
          <w:rFonts w:eastAsia="Times New Roman" w:cs="Times New Roman"/>
          <w:szCs w:val="24"/>
          <w:lang w:eastAsia="ru-RU"/>
        </w:rPr>
      </w:pPr>
    </w:p>
    <w:p w:rsidR="00A95FC4" w:rsidRDefault="00A95FC4" w:rsidP="00A95FC4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CC11CF" w:rsidRDefault="00CC11CF" w:rsidP="00CC11CF">
      <w:pPr>
        <w:pStyle w:val="a3"/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CC11CF">
        <w:rPr>
          <w:rFonts w:eastAsia="Times New Roman" w:cs="Times New Roman"/>
          <w:szCs w:val="24"/>
          <w:lang w:eastAsia="ru-RU"/>
        </w:rPr>
        <w:t xml:space="preserve">пределять лимитирующие признаки вредности в  водохозяйственном и </w:t>
      </w:r>
      <w:proofErr w:type="spellStart"/>
      <w:r w:rsidRPr="00CC11CF">
        <w:rPr>
          <w:rFonts w:eastAsia="Times New Roman" w:cs="Times New Roman"/>
          <w:szCs w:val="24"/>
          <w:lang w:eastAsia="ru-RU"/>
        </w:rPr>
        <w:t>рыбохозяйственном</w:t>
      </w:r>
      <w:proofErr w:type="spellEnd"/>
      <w:r w:rsidRPr="00CC11CF">
        <w:rPr>
          <w:rFonts w:eastAsia="Times New Roman" w:cs="Times New Roman"/>
          <w:szCs w:val="24"/>
          <w:lang w:eastAsia="ru-RU"/>
        </w:rPr>
        <w:t xml:space="preserve"> нормировании;</w:t>
      </w:r>
    </w:p>
    <w:p w:rsidR="00CC11CF" w:rsidRPr="00CC11CF" w:rsidRDefault="00CC11CF" w:rsidP="00CC11CF">
      <w:pPr>
        <w:pStyle w:val="a3"/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определять категорию водного объекта, имеющего </w:t>
      </w:r>
      <w:proofErr w:type="spellStart"/>
      <w:r>
        <w:rPr>
          <w:rFonts w:eastAsia="Times New Roman" w:cs="Times New Roman"/>
          <w:szCs w:val="24"/>
          <w:lang w:eastAsia="ru-RU"/>
        </w:rPr>
        <w:t>рыбохозяйственное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значение;</w:t>
      </w:r>
    </w:p>
    <w:p w:rsidR="00A95FC4" w:rsidRPr="001B4818" w:rsidRDefault="00A95FC4" w:rsidP="00A95FC4">
      <w:pPr>
        <w:ind w:left="360"/>
        <w:rPr>
          <w:rFonts w:eastAsia="Times New Roman" w:cs="Times New Roman"/>
          <w:szCs w:val="24"/>
          <w:lang w:eastAsia="ru-RU"/>
        </w:rPr>
      </w:pPr>
    </w:p>
    <w:p w:rsidR="00A95FC4" w:rsidRDefault="00A95FC4" w:rsidP="00A95FC4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lastRenderedPageBreak/>
        <w:t>Владеть навыками:</w:t>
      </w:r>
    </w:p>
    <w:p w:rsidR="00CC11CF" w:rsidRDefault="00CC11CF" w:rsidP="00CC11CF">
      <w:pPr>
        <w:pStyle w:val="a3"/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CC11CF">
        <w:rPr>
          <w:rFonts w:eastAsia="Times New Roman" w:cs="Times New Roman"/>
          <w:szCs w:val="24"/>
          <w:lang w:eastAsia="ru-RU"/>
        </w:rPr>
        <w:t xml:space="preserve">ценки результатов экологического мониторинга </w:t>
      </w:r>
      <w:r>
        <w:rPr>
          <w:rFonts w:eastAsia="Times New Roman" w:cs="Times New Roman"/>
          <w:szCs w:val="24"/>
          <w:lang w:eastAsia="ru-RU"/>
        </w:rPr>
        <w:t>водной среды;</w:t>
      </w:r>
    </w:p>
    <w:p w:rsidR="00CC11CF" w:rsidRPr="00CC11CF" w:rsidRDefault="00CC11CF" w:rsidP="00CC11CF">
      <w:pPr>
        <w:pStyle w:val="a3"/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работы с охранными документами, в </w:t>
      </w:r>
      <w:proofErr w:type="spellStart"/>
      <w:r>
        <w:rPr>
          <w:rFonts w:eastAsia="Times New Roman" w:cs="Times New Roman"/>
          <w:szCs w:val="24"/>
          <w:lang w:eastAsia="ru-RU"/>
        </w:rPr>
        <w:t>т.ч</w:t>
      </w:r>
      <w:proofErr w:type="spellEnd"/>
      <w:r>
        <w:rPr>
          <w:rFonts w:eastAsia="Times New Roman" w:cs="Times New Roman"/>
          <w:szCs w:val="24"/>
          <w:lang w:eastAsia="ru-RU"/>
        </w:rPr>
        <w:t>. для водных объектов и для гидробионтов.</w:t>
      </w:r>
      <w:bookmarkStart w:id="0" w:name="_GoBack"/>
      <w:bookmarkEnd w:id="0"/>
    </w:p>
    <w:p w:rsidR="00A95FC4" w:rsidRPr="001B4818" w:rsidRDefault="00A95FC4" w:rsidP="00A95FC4">
      <w:pPr>
        <w:rPr>
          <w:rFonts w:eastAsia="Times New Roman" w:cs="Times New Roman"/>
          <w:szCs w:val="24"/>
          <w:lang w:eastAsia="ru-RU"/>
        </w:rPr>
      </w:pPr>
    </w:p>
    <w:p w:rsidR="00A95FC4" w:rsidRPr="001B4818" w:rsidRDefault="00A95FC4" w:rsidP="00A95FC4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CC11CF" w:rsidRPr="00CC11CF" w:rsidRDefault="00A95FC4" w:rsidP="00CC11CF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="00CC11CF">
        <w:rPr>
          <w:rFonts w:eastAsia="Times New Roman" w:cs="Times New Roman"/>
          <w:szCs w:val="24"/>
          <w:lang w:eastAsia="ru-RU"/>
        </w:rPr>
        <w:t xml:space="preserve"> </w:t>
      </w:r>
      <w:r w:rsidR="00CC11CF" w:rsidRPr="00CC11CF">
        <w:rPr>
          <w:rFonts w:eastAsia="Times New Roman" w:cs="Times New Roman"/>
          <w:szCs w:val="24"/>
          <w:lang w:eastAsia="ru-RU"/>
        </w:rPr>
        <w:t>Обоснование необходимости изучения ФЗ, нормативных актов, стандартов, в том числе экологических, региональных нормативов</w:t>
      </w:r>
      <w:r w:rsidR="00CC11CF">
        <w:rPr>
          <w:rFonts w:eastAsia="Times New Roman" w:cs="Times New Roman"/>
          <w:szCs w:val="24"/>
          <w:lang w:eastAsia="ru-RU"/>
        </w:rPr>
        <w:t>, в области водного и рыбного хозяйства.</w:t>
      </w:r>
    </w:p>
    <w:p w:rsidR="00CC11CF" w:rsidRPr="00CC11CF" w:rsidRDefault="00CC11CF" w:rsidP="00CC11CF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2</w:t>
      </w:r>
      <w:r>
        <w:rPr>
          <w:rFonts w:eastAsia="Times New Roman" w:cs="Times New Roman"/>
          <w:b/>
          <w:szCs w:val="24"/>
          <w:lang w:eastAsia="ru-RU"/>
        </w:rPr>
        <w:t xml:space="preserve">. </w:t>
      </w:r>
      <w:r w:rsidRPr="00CC11CF">
        <w:rPr>
          <w:rFonts w:eastAsia="Times New Roman" w:cs="Times New Roman"/>
          <w:szCs w:val="24"/>
          <w:lang w:eastAsia="ru-RU"/>
        </w:rPr>
        <w:t>Виды экологического нормирования,  токсикологическая основа эколого-гигиенического нормирования</w:t>
      </w:r>
    </w:p>
    <w:p w:rsidR="00CC11CF" w:rsidRPr="00CC11CF" w:rsidRDefault="00CC11CF" w:rsidP="00CC11CF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3.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CC11CF">
        <w:rPr>
          <w:rFonts w:eastAsia="Times New Roman" w:cs="Times New Roman"/>
          <w:szCs w:val="24"/>
          <w:lang w:eastAsia="ru-RU"/>
        </w:rPr>
        <w:t>Структура государственных органов РФ по контролю и надзору в области рыболовства и рыбоводства, федеральный и региональный уровни.</w:t>
      </w:r>
    </w:p>
    <w:p w:rsidR="00CC11CF" w:rsidRPr="00CC11CF" w:rsidRDefault="00CC11CF" w:rsidP="00CC11CF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4.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CC11CF">
        <w:rPr>
          <w:rFonts w:eastAsia="Times New Roman" w:cs="Times New Roman"/>
          <w:szCs w:val="24"/>
          <w:lang w:eastAsia="ru-RU"/>
        </w:rPr>
        <w:t xml:space="preserve">Федеральный закон РФ «О рыболовстве и сохранении ценных биоресурсов», Федеральный </w:t>
      </w:r>
      <w:r>
        <w:rPr>
          <w:rFonts w:eastAsia="Times New Roman" w:cs="Times New Roman"/>
          <w:szCs w:val="24"/>
          <w:lang w:eastAsia="ru-RU"/>
        </w:rPr>
        <w:t xml:space="preserve">закон РФ «Об </w:t>
      </w:r>
      <w:proofErr w:type="spellStart"/>
      <w:r>
        <w:rPr>
          <w:rFonts w:eastAsia="Times New Roman" w:cs="Times New Roman"/>
          <w:szCs w:val="24"/>
          <w:lang w:eastAsia="ru-RU"/>
        </w:rPr>
        <w:t>аквакультуре</w:t>
      </w:r>
      <w:proofErr w:type="spellEnd"/>
      <w:r>
        <w:rPr>
          <w:rFonts w:eastAsia="Times New Roman" w:cs="Times New Roman"/>
          <w:szCs w:val="24"/>
          <w:lang w:eastAsia="ru-RU"/>
        </w:rPr>
        <w:t>» о рыб</w:t>
      </w:r>
      <w:r w:rsidRPr="00CC11CF">
        <w:rPr>
          <w:rFonts w:eastAsia="Times New Roman" w:cs="Times New Roman"/>
          <w:szCs w:val="24"/>
          <w:lang w:eastAsia="ru-RU"/>
        </w:rPr>
        <w:t>оловстве и рыбоводстве в пресноводных внутренних водоемах РФ</w:t>
      </w:r>
    </w:p>
    <w:p w:rsidR="00CC11CF" w:rsidRPr="00CC11CF" w:rsidRDefault="00CC11CF" w:rsidP="00CC11CF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5.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CC11CF">
        <w:rPr>
          <w:rFonts w:eastAsia="Times New Roman" w:cs="Times New Roman"/>
          <w:szCs w:val="24"/>
          <w:lang w:eastAsia="ru-RU"/>
        </w:rPr>
        <w:t>Мероприятия по охране водных биоресурсов в рамках действия Красных книг.</w:t>
      </w:r>
    </w:p>
    <w:p w:rsidR="00CC11CF" w:rsidRPr="00CC11CF" w:rsidRDefault="00CC11CF" w:rsidP="00CC11CF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6.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C11CF">
        <w:rPr>
          <w:rFonts w:eastAsia="Times New Roman" w:cs="Times New Roman"/>
          <w:szCs w:val="24"/>
          <w:lang w:eastAsia="ru-RU"/>
        </w:rPr>
        <w:t>Рыбохозяйственное</w:t>
      </w:r>
      <w:proofErr w:type="spellEnd"/>
      <w:r w:rsidRPr="00CC11CF">
        <w:rPr>
          <w:rFonts w:eastAsia="Times New Roman" w:cs="Times New Roman"/>
          <w:szCs w:val="24"/>
          <w:lang w:eastAsia="ru-RU"/>
        </w:rPr>
        <w:t xml:space="preserve"> районирование. </w:t>
      </w:r>
      <w:proofErr w:type="spellStart"/>
      <w:r w:rsidRPr="00CC11CF">
        <w:rPr>
          <w:rFonts w:eastAsia="Times New Roman" w:cs="Times New Roman"/>
          <w:szCs w:val="24"/>
          <w:lang w:eastAsia="ru-RU"/>
        </w:rPr>
        <w:t>Рыбохозяйственные</w:t>
      </w:r>
      <w:proofErr w:type="spellEnd"/>
      <w:r w:rsidRPr="00CC11CF">
        <w:rPr>
          <w:rFonts w:eastAsia="Times New Roman" w:cs="Times New Roman"/>
          <w:szCs w:val="24"/>
          <w:lang w:eastAsia="ru-RU"/>
        </w:rPr>
        <w:t xml:space="preserve"> бассейны и рыбопромысловые участки. Виды деятельности.</w:t>
      </w:r>
    </w:p>
    <w:p w:rsidR="00CC11CF" w:rsidRPr="00CC11CF" w:rsidRDefault="00CC11CF" w:rsidP="00CC11CF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7.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CC11CF">
        <w:rPr>
          <w:rFonts w:eastAsia="Times New Roman" w:cs="Times New Roman"/>
          <w:szCs w:val="24"/>
          <w:lang w:eastAsia="ru-RU"/>
        </w:rPr>
        <w:t xml:space="preserve"> Экологическое воздействие рыбоводных хозяйств. </w:t>
      </w:r>
    </w:p>
    <w:p w:rsidR="00A95FC4" w:rsidRPr="00690736" w:rsidRDefault="00CC11CF" w:rsidP="00CC11CF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8. </w:t>
      </w:r>
      <w:r w:rsidRPr="00CC11CF">
        <w:rPr>
          <w:rFonts w:eastAsia="Times New Roman" w:cs="Times New Roman"/>
          <w:szCs w:val="24"/>
          <w:lang w:eastAsia="ru-RU"/>
        </w:rPr>
        <w:t xml:space="preserve">Мониторинг экологического состояния вод водных объектов </w:t>
      </w:r>
      <w:proofErr w:type="spellStart"/>
      <w:r w:rsidRPr="00CC11CF">
        <w:rPr>
          <w:rFonts w:eastAsia="Times New Roman" w:cs="Times New Roman"/>
          <w:szCs w:val="24"/>
          <w:lang w:eastAsia="ru-RU"/>
        </w:rPr>
        <w:t>рыбохозяйственного</w:t>
      </w:r>
      <w:proofErr w:type="spellEnd"/>
      <w:r w:rsidRPr="00CC11CF">
        <w:rPr>
          <w:rFonts w:eastAsia="Times New Roman" w:cs="Times New Roman"/>
          <w:szCs w:val="24"/>
          <w:lang w:eastAsia="ru-RU"/>
        </w:rPr>
        <w:t xml:space="preserve"> значения, принципы и методы мониторинга</w:t>
      </w:r>
    </w:p>
    <w:p w:rsidR="00A95FC4" w:rsidRPr="001B4818" w:rsidRDefault="00A95FC4" w:rsidP="00A95FC4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95FC4" w:rsidRDefault="00A95FC4" w:rsidP="00A95FC4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72"/>
    <w:multiLevelType w:val="hybridMultilevel"/>
    <w:tmpl w:val="29BC7F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AD0"/>
    <w:multiLevelType w:val="hybridMultilevel"/>
    <w:tmpl w:val="1EB6B6F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1C52F4D"/>
    <w:multiLevelType w:val="hybridMultilevel"/>
    <w:tmpl w:val="93500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16424"/>
    <w:multiLevelType w:val="hybridMultilevel"/>
    <w:tmpl w:val="1B54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3DCE"/>
    <w:multiLevelType w:val="hybridMultilevel"/>
    <w:tmpl w:val="9290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4"/>
    <w:rsid w:val="00543E6B"/>
    <w:rsid w:val="006D5BAA"/>
    <w:rsid w:val="007542D6"/>
    <w:rsid w:val="008F4C6A"/>
    <w:rsid w:val="00A95FC4"/>
    <w:rsid w:val="00CC11CF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4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C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4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C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2018-06-28T21:43:00Z</dcterms:created>
  <dcterms:modified xsi:type="dcterms:W3CDTF">2018-06-29T12:00:00Z</dcterms:modified>
</cp:coreProperties>
</file>