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AC" w:rsidRPr="00D75BAC" w:rsidRDefault="00D75BAC" w:rsidP="00D75BAC">
      <w:pPr>
        <w:spacing w:line="276" w:lineRule="auto"/>
        <w:jc w:val="center"/>
        <w:rPr>
          <w:szCs w:val="28"/>
        </w:rPr>
      </w:pPr>
      <w:r w:rsidRPr="00D75BAC">
        <w:rPr>
          <w:szCs w:val="28"/>
        </w:rPr>
        <w:t>Аннотация рабочей программы дисциплины</w:t>
      </w:r>
    </w:p>
    <w:p w:rsidR="00691714" w:rsidRDefault="00691714" w:rsidP="00D75BAC">
      <w:pPr>
        <w:spacing w:line="276" w:lineRule="auto"/>
        <w:jc w:val="center"/>
        <w:rPr>
          <w:b/>
        </w:rPr>
      </w:pPr>
      <w:r w:rsidRPr="00691714">
        <w:rPr>
          <w:b/>
        </w:rPr>
        <w:t xml:space="preserve">АНТИКРИЗИСНОЕ УПРАВЛЕНИЕ </w:t>
      </w:r>
    </w:p>
    <w:p w:rsidR="00D75BAC" w:rsidRPr="00D75BAC" w:rsidRDefault="00D75BAC" w:rsidP="00D75BAC">
      <w:pPr>
        <w:spacing w:line="276" w:lineRule="auto"/>
        <w:jc w:val="center"/>
        <w:rPr>
          <w:szCs w:val="28"/>
        </w:rPr>
      </w:pPr>
      <w:r w:rsidRPr="00D75BAC">
        <w:rPr>
          <w:bCs/>
          <w:szCs w:val="28"/>
        </w:rPr>
        <w:t xml:space="preserve">Направление подготовки - </w:t>
      </w:r>
      <w:r w:rsidRPr="00D75BAC">
        <w:rPr>
          <w:b/>
          <w:bCs/>
          <w:szCs w:val="28"/>
        </w:rPr>
        <w:t>38.03.04 – Государственное и муниципальное управление</w:t>
      </w:r>
      <w:r w:rsidRPr="00D75BAC">
        <w:rPr>
          <w:bCs/>
          <w:szCs w:val="28"/>
        </w:rPr>
        <w:t xml:space="preserve"> </w:t>
      </w:r>
      <w:r w:rsidRPr="00D75BAC">
        <w:rPr>
          <w:szCs w:val="28"/>
        </w:rPr>
        <w:t xml:space="preserve">Направленность (профиль) - </w:t>
      </w:r>
      <w:r w:rsidRPr="00D75BAC">
        <w:rPr>
          <w:b/>
          <w:szCs w:val="28"/>
        </w:rPr>
        <w:t>Государственное и муниципальное управление</w:t>
      </w:r>
      <w:r w:rsidRPr="00D75BAC">
        <w:rPr>
          <w:szCs w:val="28"/>
        </w:rPr>
        <w:t xml:space="preserve"> </w:t>
      </w:r>
    </w:p>
    <w:p w:rsidR="00D75BAC" w:rsidRPr="00D75BAC" w:rsidRDefault="00D75BAC" w:rsidP="00D75BAC">
      <w:pPr>
        <w:spacing w:line="240" w:lineRule="exact"/>
        <w:jc w:val="center"/>
        <w:rPr>
          <w:szCs w:val="28"/>
        </w:rPr>
      </w:pPr>
      <w:r w:rsidRPr="00D75BAC">
        <w:rPr>
          <w:szCs w:val="28"/>
        </w:rPr>
        <w:t>Квалификация выпускника – бакалавр</w:t>
      </w:r>
    </w:p>
    <w:p w:rsidR="00D75BAC" w:rsidRPr="00D75BAC" w:rsidRDefault="00D75BAC" w:rsidP="00D75BAC">
      <w:pPr>
        <w:spacing w:line="240" w:lineRule="exact"/>
        <w:jc w:val="center"/>
      </w:pPr>
      <w:r w:rsidRPr="00D75BAC"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05065FE" wp14:editId="67659EA2">
                <wp:simplePos x="0" y="0"/>
                <wp:positionH relativeFrom="column">
                  <wp:posOffset>83185</wp:posOffset>
                </wp:positionH>
                <wp:positionV relativeFrom="paragraph">
                  <wp:posOffset>80009</wp:posOffset>
                </wp:positionV>
                <wp:extent cx="5991225" cy="0"/>
                <wp:effectExtent l="0" t="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"/>
            </w:pict>
          </mc:Fallback>
        </mc:AlternateContent>
      </w:r>
    </w:p>
    <w:p w:rsidR="008D1A8A" w:rsidRDefault="00D75BAC" w:rsidP="00D75BAC">
      <w:pPr>
        <w:spacing w:line="240" w:lineRule="exact"/>
        <w:ind w:firstLine="709"/>
        <w:jc w:val="both"/>
      </w:pPr>
      <w:r w:rsidRPr="00D75BAC">
        <w:rPr>
          <w:b/>
        </w:rPr>
        <w:t xml:space="preserve">Целью </w:t>
      </w:r>
      <w:r w:rsidRPr="00D75BAC">
        <w:t>освоения дисциплины «</w:t>
      </w:r>
      <w:r w:rsidR="00691714">
        <w:t>А</w:t>
      </w:r>
      <w:r w:rsidR="00691714" w:rsidRPr="00691714">
        <w:t>нтикризисное управление</w:t>
      </w:r>
      <w:r w:rsidRPr="00D75BAC">
        <w:t xml:space="preserve">» является </w:t>
      </w:r>
      <w:r w:rsidR="008D1A8A" w:rsidRPr="008D1A8A">
        <w:t>подготовка бакалавров по направлению подготовки 38.03.04 «Государственное и муниципальное управление», владеющих знаниями в объеме, необходимом для понимания основных форм, методов и методологии распознавания, диагностики, пре</w:t>
      </w:r>
      <w:r w:rsidR="00B059C0">
        <w:t>дотвращения кризисов, управления</w:t>
      </w:r>
      <w:r w:rsidR="008D1A8A" w:rsidRPr="008D1A8A">
        <w:t xml:space="preserve"> организацией</w:t>
      </w:r>
      <w:r w:rsidR="00B059C0">
        <w:t xml:space="preserve"> в условиях кризиса, определения</w:t>
      </w:r>
      <w:r w:rsidR="008D1A8A" w:rsidRPr="008D1A8A">
        <w:t xml:space="preserve"> путей выхода из кризиса.</w:t>
      </w:r>
    </w:p>
    <w:p w:rsidR="00D75BAC" w:rsidRPr="00D75BAC" w:rsidRDefault="00D75BAC" w:rsidP="00D75BAC">
      <w:pPr>
        <w:spacing w:line="240" w:lineRule="exact"/>
        <w:ind w:firstLine="709"/>
        <w:jc w:val="both"/>
        <w:rPr>
          <w:bCs/>
        </w:rPr>
      </w:pPr>
      <w:r w:rsidRPr="00D75BAC">
        <w:rPr>
          <w:b/>
        </w:rPr>
        <w:t>Задачи</w:t>
      </w:r>
      <w:r w:rsidRPr="00D75BAC">
        <w:t xml:space="preserve"> дисциплины «</w:t>
      </w:r>
      <w:r w:rsidR="00691714" w:rsidRPr="00691714">
        <w:t>Антикризисное управление</w:t>
      </w:r>
      <w:r w:rsidRPr="00D75BAC">
        <w:rPr>
          <w:bCs/>
        </w:rPr>
        <w:t>»:</w:t>
      </w:r>
    </w:p>
    <w:p w:rsidR="00B059C0" w:rsidRDefault="00B059C0" w:rsidP="00B059C0">
      <w:pPr>
        <w:spacing w:line="240" w:lineRule="exact"/>
        <w:ind w:firstLine="567"/>
        <w:jc w:val="both"/>
      </w:pPr>
      <w:r>
        <w:t>–  формирование целостного представления в обла</w:t>
      </w:r>
      <w:r>
        <w:t>сти антикризисного управления</w:t>
      </w:r>
      <w:r>
        <w:t xml:space="preserve">; </w:t>
      </w:r>
    </w:p>
    <w:p w:rsidR="00B059C0" w:rsidRDefault="00B059C0" w:rsidP="00B059C0">
      <w:pPr>
        <w:spacing w:line="240" w:lineRule="exact"/>
        <w:ind w:firstLine="567"/>
        <w:jc w:val="both"/>
      </w:pPr>
      <w:r>
        <w:t xml:space="preserve">– выработка у студентов навыков практического применения принципов и методов анализа кризисных ситуаций в организациях; </w:t>
      </w:r>
    </w:p>
    <w:p w:rsidR="00B059C0" w:rsidRDefault="00B059C0" w:rsidP="00B059C0">
      <w:pPr>
        <w:spacing w:line="240" w:lineRule="exact"/>
        <w:ind w:firstLine="567"/>
        <w:jc w:val="both"/>
      </w:pPr>
      <w:r>
        <w:t>– формирование практических навыков и умения принимать эффективные управленческие решения в условиях неопределенности, рисковых ситуаци</w:t>
      </w:r>
      <w:r w:rsidR="00585A60">
        <w:t xml:space="preserve">й, острой конкурентной борьбы, </w:t>
      </w:r>
      <w:r>
        <w:t xml:space="preserve">дефицита ресурсов и неплатежеспособности предприятий; </w:t>
      </w:r>
    </w:p>
    <w:p w:rsidR="00B059C0" w:rsidRDefault="00585A60" w:rsidP="00B059C0">
      <w:pPr>
        <w:spacing w:line="240" w:lineRule="exact"/>
        <w:ind w:firstLine="567"/>
        <w:jc w:val="both"/>
      </w:pPr>
      <w:r>
        <w:t xml:space="preserve">– </w:t>
      </w:r>
      <w:r w:rsidR="00B059C0">
        <w:t>формирование навыков работы с персоналом организации в кризис</w:t>
      </w:r>
      <w:r>
        <w:t>ных ситуациях</w:t>
      </w:r>
      <w:r w:rsidR="00B059C0">
        <w:t>.</w:t>
      </w:r>
    </w:p>
    <w:p w:rsidR="00D75BAC" w:rsidRPr="00D75BAC" w:rsidRDefault="00D75BAC" w:rsidP="00D75BAC">
      <w:pPr>
        <w:spacing w:line="240" w:lineRule="exact"/>
        <w:ind w:firstLine="567"/>
        <w:jc w:val="both"/>
        <w:rPr>
          <w:b/>
          <w:lang w:eastAsia="x-none"/>
        </w:rPr>
      </w:pPr>
      <w:r w:rsidRPr="00D75BAC">
        <w:rPr>
          <w:b/>
          <w:lang w:eastAsia="x-none"/>
        </w:rPr>
        <w:t>В результате освоения дисциплины студент должен:</w:t>
      </w:r>
    </w:p>
    <w:p w:rsidR="00D75BAC" w:rsidRPr="00D75BAC" w:rsidRDefault="00D75BAC" w:rsidP="00D75BAC">
      <w:pPr>
        <w:spacing w:line="240" w:lineRule="exact"/>
        <w:ind w:firstLine="567"/>
        <w:jc w:val="both"/>
        <w:rPr>
          <w:u w:val="single"/>
          <w:lang w:eastAsia="x-none"/>
        </w:rPr>
      </w:pPr>
      <w:r w:rsidRPr="00D75BAC">
        <w:rPr>
          <w:u w:val="single"/>
          <w:lang w:eastAsia="x-none"/>
        </w:rPr>
        <w:t>З</w:t>
      </w:r>
      <w:proofErr w:type="spellStart"/>
      <w:r w:rsidRPr="00D75BAC">
        <w:rPr>
          <w:u w:val="single"/>
          <w:lang w:val="x-none" w:eastAsia="x-none"/>
        </w:rPr>
        <w:t>нать</w:t>
      </w:r>
      <w:proofErr w:type="spellEnd"/>
      <w:r w:rsidRPr="00D75BAC">
        <w:rPr>
          <w:u w:val="single"/>
          <w:lang w:val="x-none" w:eastAsia="x-none"/>
        </w:rPr>
        <w:t>:</w:t>
      </w:r>
    </w:p>
    <w:p w:rsidR="00585A60" w:rsidRDefault="00585A60" w:rsidP="00585A60">
      <w:pPr>
        <w:widowControl w:val="0"/>
        <w:spacing w:line="240" w:lineRule="exact"/>
        <w:ind w:firstLine="567"/>
        <w:jc w:val="both"/>
      </w:pPr>
      <w:r>
        <w:t xml:space="preserve">– основные </w:t>
      </w:r>
      <w:r>
        <w:t>положения теории антикризисного управления;</w:t>
      </w:r>
    </w:p>
    <w:p w:rsidR="00585A60" w:rsidRDefault="00585A60" w:rsidP="00585A60">
      <w:pPr>
        <w:widowControl w:val="0"/>
        <w:spacing w:line="240" w:lineRule="exact"/>
        <w:ind w:firstLine="567"/>
        <w:jc w:val="both"/>
      </w:pPr>
      <w:r>
        <w:t>– принципы и методы анализа кр</w:t>
      </w:r>
      <w:r>
        <w:t>изисных ситуаций в организациях;</w:t>
      </w:r>
      <w:r>
        <w:t xml:space="preserve"> </w:t>
      </w:r>
    </w:p>
    <w:p w:rsidR="00585A60" w:rsidRDefault="00585A60" w:rsidP="00585A60">
      <w:pPr>
        <w:widowControl w:val="0"/>
        <w:spacing w:line="240" w:lineRule="exact"/>
        <w:ind w:firstLine="567"/>
        <w:jc w:val="both"/>
      </w:pPr>
      <w:r>
        <w:t>– взаимосвязь антикризисного менеджмента с теорией макро- и микроэкономики, инновационным, маркетинговым, финансов</w:t>
      </w:r>
      <w:r>
        <w:t>ым и стратегическим менеджментом</w:t>
      </w:r>
      <w:r>
        <w:t xml:space="preserve">, общей теорией систем и исследованием систем управления; </w:t>
      </w:r>
    </w:p>
    <w:p w:rsidR="00585A60" w:rsidRDefault="00585A60" w:rsidP="00585A60">
      <w:pPr>
        <w:widowControl w:val="0"/>
        <w:spacing w:line="240" w:lineRule="exact"/>
        <w:ind w:firstLine="567"/>
        <w:jc w:val="both"/>
      </w:pPr>
      <w:r>
        <w:t>– пути и возможности выхода из кризисных ситуаций с минимальными потерями;</w:t>
      </w:r>
    </w:p>
    <w:p w:rsidR="00585A60" w:rsidRDefault="00585A60" w:rsidP="00585A60">
      <w:pPr>
        <w:widowControl w:val="0"/>
        <w:spacing w:line="240" w:lineRule="exact"/>
        <w:ind w:firstLine="567"/>
        <w:jc w:val="both"/>
      </w:pPr>
      <w:r>
        <w:t>– основы применения проектного и проц</w:t>
      </w:r>
      <w:r w:rsidR="002A1EF0">
        <w:t>ессного подхода при реализации антикризисных стратегий.</w:t>
      </w:r>
    </w:p>
    <w:p w:rsidR="00D75BAC" w:rsidRPr="00D75BAC" w:rsidRDefault="00D75BAC" w:rsidP="00D75BAC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r w:rsidRPr="00D75BAC">
        <w:rPr>
          <w:u w:val="single"/>
        </w:rPr>
        <w:t>Уметь:</w:t>
      </w:r>
    </w:p>
    <w:p w:rsidR="002A1EF0" w:rsidRDefault="002A1EF0" w:rsidP="002A1EF0">
      <w:pPr>
        <w:widowControl w:val="0"/>
        <w:spacing w:line="240" w:lineRule="exact"/>
        <w:ind w:firstLine="567"/>
        <w:jc w:val="both"/>
      </w:pPr>
      <w:r>
        <w:t xml:space="preserve">– применять методы анализа влияния рыночных и финансовых аспектов на устойчивость развития предприятия; </w:t>
      </w:r>
    </w:p>
    <w:p w:rsidR="002A1EF0" w:rsidRDefault="002A1EF0" w:rsidP="002A1EF0">
      <w:pPr>
        <w:widowControl w:val="0"/>
        <w:spacing w:line="240" w:lineRule="exact"/>
        <w:ind w:firstLine="567"/>
        <w:jc w:val="both"/>
      </w:pPr>
      <w:r>
        <w:t xml:space="preserve">– прогнозировать возможность банкротства организации и осуществлять комплекс мероприятий по восстановлению ее платежеспособности, </w:t>
      </w:r>
    </w:p>
    <w:p w:rsidR="002A1EF0" w:rsidRDefault="002A1EF0" w:rsidP="002A1EF0">
      <w:pPr>
        <w:widowControl w:val="0"/>
        <w:spacing w:line="240" w:lineRule="exact"/>
        <w:ind w:firstLine="567"/>
        <w:jc w:val="both"/>
      </w:pPr>
      <w:r>
        <w:t>– принимать оптимальные управленческие решения в условиях неопределен</w:t>
      </w:r>
      <w:r>
        <w:t xml:space="preserve">ности, экстремальных ситуаций, </w:t>
      </w:r>
      <w:r>
        <w:t>острой конкурентной борь</w:t>
      </w:r>
      <w:r>
        <w:t xml:space="preserve">бы, </w:t>
      </w:r>
      <w:r>
        <w:t>дефицита ресурсов и н</w:t>
      </w:r>
      <w:r>
        <w:t>еплатежеспособности предприятий.</w:t>
      </w:r>
    </w:p>
    <w:p w:rsidR="00D75BAC" w:rsidRPr="00D75BAC" w:rsidRDefault="00D75BAC" w:rsidP="00D75BAC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r w:rsidRPr="00D75BAC">
        <w:rPr>
          <w:u w:val="single"/>
        </w:rPr>
        <w:t>Владеть:</w:t>
      </w:r>
    </w:p>
    <w:p w:rsidR="002A1EF0" w:rsidRDefault="002A1EF0" w:rsidP="002A1EF0">
      <w:pPr>
        <w:widowControl w:val="0"/>
        <w:spacing w:line="240" w:lineRule="exact"/>
        <w:ind w:firstLine="567"/>
        <w:jc w:val="both"/>
      </w:pPr>
      <w:r>
        <w:t xml:space="preserve">– навыками управления, планирования, организации в основных функциональных областях антикризисного управления; </w:t>
      </w:r>
    </w:p>
    <w:p w:rsidR="002A1EF0" w:rsidRDefault="002A1EF0" w:rsidP="002A1EF0">
      <w:pPr>
        <w:widowControl w:val="0"/>
        <w:spacing w:line="240" w:lineRule="exact"/>
        <w:ind w:firstLine="567"/>
        <w:jc w:val="both"/>
      </w:pPr>
      <w:r>
        <w:t>– навыками принятия решений в области реализации антикризисного менеджмента, выбора сре</w:t>
      </w:r>
      <w:proofErr w:type="gramStart"/>
      <w:r>
        <w:t>дств</w:t>
      </w:r>
      <w:r w:rsidR="003E4D32">
        <w:t xml:space="preserve"> дл</w:t>
      </w:r>
      <w:proofErr w:type="gramEnd"/>
      <w:r w:rsidR="003E4D32">
        <w:t>я его эффективной реализации;</w:t>
      </w:r>
      <w:r>
        <w:t xml:space="preserve"> </w:t>
      </w:r>
    </w:p>
    <w:p w:rsidR="002A1EF0" w:rsidRDefault="002A1EF0" w:rsidP="002A1EF0">
      <w:pPr>
        <w:widowControl w:val="0"/>
        <w:spacing w:line="240" w:lineRule="exact"/>
        <w:ind w:firstLine="567"/>
        <w:jc w:val="both"/>
      </w:pPr>
      <w:r>
        <w:t>– навыками использования инструментов и ресурсов антикризисного подхода к управлению материал</w:t>
      </w:r>
      <w:r w:rsidR="003E4D32">
        <w:t>ьными, финансовыми и информационными потоками.</w:t>
      </w:r>
    </w:p>
    <w:p w:rsidR="00D75BAC" w:rsidRPr="00D75BAC" w:rsidRDefault="00D75BAC" w:rsidP="00D75BAC">
      <w:pPr>
        <w:widowControl w:val="0"/>
        <w:spacing w:line="240" w:lineRule="exact"/>
        <w:ind w:firstLine="709"/>
        <w:jc w:val="both"/>
        <w:rPr>
          <w:b/>
          <w:color w:val="000000"/>
          <w:lang w:eastAsia="ar-SA"/>
        </w:rPr>
      </w:pPr>
      <w:r w:rsidRPr="00D75BAC">
        <w:rPr>
          <w:b/>
          <w:color w:val="000000"/>
          <w:lang w:eastAsia="ar-SA"/>
        </w:rPr>
        <w:t xml:space="preserve">Содержание дисциплины </w:t>
      </w:r>
      <w:r w:rsidRPr="00D75BAC">
        <w:rPr>
          <w:b/>
          <w:color w:val="000000"/>
          <w:szCs w:val="28"/>
          <w:lang w:eastAsia="ar-SA"/>
        </w:rPr>
        <w:t>(разделы, темы)</w:t>
      </w:r>
      <w:r w:rsidRPr="00D75BAC">
        <w:rPr>
          <w:b/>
          <w:color w:val="000000"/>
          <w:lang w:eastAsia="ar-SA"/>
        </w:rPr>
        <w:t>:</w:t>
      </w:r>
    </w:p>
    <w:p w:rsidR="003E4D32" w:rsidRPr="003E4D32" w:rsidRDefault="003E4D32" w:rsidP="003E4D32">
      <w:pPr>
        <w:spacing w:line="240" w:lineRule="exact"/>
        <w:ind w:firstLine="709"/>
        <w:jc w:val="both"/>
        <w:rPr>
          <w:bCs/>
        </w:rPr>
      </w:pPr>
      <w:r w:rsidRPr="003E4D32">
        <w:rPr>
          <w:bCs/>
        </w:rPr>
        <w:t>Введ</w:t>
      </w:r>
      <w:r>
        <w:rPr>
          <w:bCs/>
        </w:rPr>
        <w:t>ение в антикризисное управление</w:t>
      </w:r>
    </w:p>
    <w:p w:rsidR="003E4D32" w:rsidRPr="003E4D32" w:rsidRDefault="003E4D32" w:rsidP="003E4D32">
      <w:pPr>
        <w:spacing w:line="240" w:lineRule="exact"/>
        <w:ind w:firstLine="709"/>
        <w:jc w:val="both"/>
        <w:rPr>
          <w:bCs/>
        </w:rPr>
      </w:pPr>
      <w:r w:rsidRPr="003E4D32">
        <w:rPr>
          <w:bCs/>
        </w:rPr>
        <w:t>Кризисы в с</w:t>
      </w:r>
      <w:r>
        <w:rPr>
          <w:bCs/>
        </w:rPr>
        <w:t>оциально-экономическом развитии</w:t>
      </w:r>
    </w:p>
    <w:p w:rsidR="003E4D32" w:rsidRPr="003E4D32" w:rsidRDefault="003E4D32" w:rsidP="003E4D32">
      <w:pPr>
        <w:spacing w:line="240" w:lineRule="exact"/>
        <w:ind w:firstLine="709"/>
        <w:jc w:val="both"/>
        <w:rPr>
          <w:bCs/>
        </w:rPr>
      </w:pPr>
      <w:r w:rsidRPr="003E4D32">
        <w:rPr>
          <w:bCs/>
        </w:rPr>
        <w:t>Кризисы в сист</w:t>
      </w:r>
      <w:r>
        <w:rPr>
          <w:bCs/>
        </w:rPr>
        <w:t>еме государственного управления</w:t>
      </w:r>
    </w:p>
    <w:p w:rsidR="003E4D32" w:rsidRPr="003E4D32" w:rsidRDefault="003E4D32" w:rsidP="003E4D32">
      <w:pPr>
        <w:spacing w:line="240" w:lineRule="exact"/>
        <w:ind w:firstLine="709"/>
        <w:jc w:val="both"/>
        <w:rPr>
          <w:bCs/>
        </w:rPr>
      </w:pPr>
      <w:r w:rsidRPr="003E4D32">
        <w:rPr>
          <w:bCs/>
        </w:rPr>
        <w:t>Кризисы в раз</w:t>
      </w:r>
      <w:r>
        <w:rPr>
          <w:bCs/>
        </w:rPr>
        <w:t>витии организации (предприятия)</w:t>
      </w:r>
    </w:p>
    <w:p w:rsidR="003E4D32" w:rsidRPr="003E4D32" w:rsidRDefault="003E4D32" w:rsidP="003E4D32">
      <w:pPr>
        <w:spacing w:line="240" w:lineRule="exact"/>
        <w:ind w:firstLine="709"/>
        <w:jc w:val="both"/>
        <w:rPr>
          <w:bCs/>
        </w:rPr>
      </w:pPr>
      <w:r w:rsidRPr="003E4D32">
        <w:rPr>
          <w:bCs/>
        </w:rPr>
        <w:t>Государственное регулирование кризисных ситуац</w:t>
      </w:r>
      <w:r>
        <w:rPr>
          <w:bCs/>
        </w:rPr>
        <w:t>ий</w:t>
      </w:r>
    </w:p>
    <w:p w:rsidR="003E4D32" w:rsidRPr="003E4D32" w:rsidRDefault="003E4D32" w:rsidP="003E4D32">
      <w:pPr>
        <w:spacing w:line="240" w:lineRule="exact"/>
        <w:ind w:firstLine="709"/>
        <w:jc w:val="both"/>
        <w:rPr>
          <w:bCs/>
        </w:rPr>
      </w:pPr>
      <w:r w:rsidRPr="003E4D32">
        <w:rPr>
          <w:bCs/>
        </w:rPr>
        <w:t>Основные черты и фу</w:t>
      </w:r>
      <w:r>
        <w:rPr>
          <w:bCs/>
        </w:rPr>
        <w:t>нкции антикризисного управления</w:t>
      </w:r>
    </w:p>
    <w:p w:rsidR="003E4D32" w:rsidRPr="003E4D32" w:rsidRDefault="003E4D32" w:rsidP="003E4D32">
      <w:pPr>
        <w:spacing w:line="240" w:lineRule="exact"/>
        <w:ind w:firstLine="709"/>
        <w:jc w:val="both"/>
        <w:rPr>
          <w:bCs/>
        </w:rPr>
      </w:pPr>
      <w:r w:rsidRPr="003E4D32">
        <w:rPr>
          <w:bCs/>
        </w:rPr>
        <w:t xml:space="preserve">Диагностика </w:t>
      </w:r>
      <w:r>
        <w:rPr>
          <w:bCs/>
        </w:rPr>
        <w:t>кризисов в процессах управления</w:t>
      </w:r>
    </w:p>
    <w:p w:rsidR="003E4D32" w:rsidRPr="003E4D32" w:rsidRDefault="003E4D32" w:rsidP="003E4D32">
      <w:pPr>
        <w:spacing w:line="240" w:lineRule="exact"/>
        <w:ind w:firstLine="709"/>
        <w:jc w:val="both"/>
        <w:rPr>
          <w:bCs/>
        </w:rPr>
      </w:pPr>
      <w:r>
        <w:rPr>
          <w:bCs/>
        </w:rPr>
        <w:t>Стратегия и тактика в антикризисном управлении</w:t>
      </w:r>
    </w:p>
    <w:p w:rsidR="003E4D32" w:rsidRPr="003E4D32" w:rsidRDefault="003E4D32" w:rsidP="003E4D32">
      <w:pPr>
        <w:spacing w:line="240" w:lineRule="exact"/>
        <w:ind w:firstLine="709"/>
        <w:jc w:val="both"/>
        <w:rPr>
          <w:bCs/>
        </w:rPr>
      </w:pPr>
      <w:r w:rsidRPr="003E4D32">
        <w:rPr>
          <w:bCs/>
        </w:rPr>
        <w:t>Банкротство и ликвидация организации</w:t>
      </w:r>
    </w:p>
    <w:p w:rsidR="003E4D32" w:rsidRPr="003E4D32" w:rsidRDefault="003E4D32" w:rsidP="003E4D32">
      <w:pPr>
        <w:spacing w:line="240" w:lineRule="exact"/>
        <w:ind w:firstLine="709"/>
        <w:jc w:val="both"/>
        <w:rPr>
          <w:bCs/>
        </w:rPr>
      </w:pPr>
      <w:r w:rsidRPr="003E4D32">
        <w:rPr>
          <w:bCs/>
        </w:rPr>
        <w:t>Р</w:t>
      </w:r>
      <w:r>
        <w:rPr>
          <w:bCs/>
        </w:rPr>
        <w:t>иски в антикризисном управлении</w:t>
      </w:r>
    </w:p>
    <w:p w:rsidR="003E4D32" w:rsidRPr="003E4D32" w:rsidRDefault="003E4D32" w:rsidP="003E4D32">
      <w:pPr>
        <w:spacing w:line="240" w:lineRule="exact"/>
        <w:ind w:firstLine="709"/>
        <w:jc w:val="both"/>
        <w:rPr>
          <w:bCs/>
        </w:rPr>
      </w:pPr>
      <w:r w:rsidRPr="003E4D32">
        <w:rPr>
          <w:bCs/>
        </w:rPr>
        <w:t>Технология антикризисного управл</w:t>
      </w:r>
      <w:r w:rsidR="00F458E0">
        <w:rPr>
          <w:bCs/>
        </w:rPr>
        <w:t>ения</w:t>
      </w:r>
    </w:p>
    <w:p w:rsidR="003E4D32" w:rsidRPr="003E4D32" w:rsidRDefault="003E4D32" w:rsidP="003E4D32">
      <w:pPr>
        <w:spacing w:line="240" w:lineRule="exact"/>
        <w:ind w:firstLine="709"/>
        <w:jc w:val="both"/>
        <w:rPr>
          <w:bCs/>
        </w:rPr>
      </w:pPr>
      <w:r w:rsidRPr="003E4D32">
        <w:rPr>
          <w:bCs/>
        </w:rPr>
        <w:t>Антикризисные управляющие, их назнач</w:t>
      </w:r>
      <w:r w:rsidR="00F458E0">
        <w:rPr>
          <w:bCs/>
        </w:rPr>
        <w:t>ение и особенности деятельности</w:t>
      </w:r>
    </w:p>
    <w:p w:rsidR="003E4D32" w:rsidRPr="003E4D32" w:rsidRDefault="003E4D32" w:rsidP="003E4D32">
      <w:pPr>
        <w:spacing w:line="240" w:lineRule="exact"/>
        <w:ind w:firstLine="709"/>
        <w:jc w:val="both"/>
        <w:rPr>
          <w:bCs/>
        </w:rPr>
      </w:pPr>
      <w:r w:rsidRPr="003E4D32">
        <w:rPr>
          <w:bCs/>
        </w:rPr>
        <w:t>Антикризисное уп</w:t>
      </w:r>
      <w:r w:rsidR="00F458E0">
        <w:rPr>
          <w:bCs/>
        </w:rPr>
        <w:t>равление персоналом организации</w:t>
      </w:r>
    </w:p>
    <w:p w:rsidR="006A00A7" w:rsidRPr="00F458E0" w:rsidRDefault="003E4D32" w:rsidP="00F458E0">
      <w:pPr>
        <w:spacing w:line="240" w:lineRule="exact"/>
        <w:ind w:firstLine="709"/>
        <w:jc w:val="both"/>
        <w:rPr>
          <w:bCs/>
        </w:rPr>
      </w:pPr>
      <w:r w:rsidRPr="003E4D32">
        <w:rPr>
          <w:bCs/>
        </w:rPr>
        <w:t>Социальное партнер</w:t>
      </w:r>
      <w:r w:rsidR="00F458E0">
        <w:rPr>
          <w:bCs/>
        </w:rPr>
        <w:t>ство в антикризисном управлении</w:t>
      </w:r>
      <w:bookmarkStart w:id="0" w:name="_GoBack"/>
      <w:bookmarkEnd w:id="0"/>
    </w:p>
    <w:sectPr w:rsidR="006A00A7" w:rsidRPr="00F458E0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59"/>
    <w:rsid w:val="00030A65"/>
    <w:rsid w:val="00042F9E"/>
    <w:rsid w:val="000552CB"/>
    <w:rsid w:val="0007523F"/>
    <w:rsid w:val="000C3699"/>
    <w:rsid w:val="00106083"/>
    <w:rsid w:val="00174B22"/>
    <w:rsid w:val="001E6248"/>
    <w:rsid w:val="002A1EF0"/>
    <w:rsid w:val="002A4CE0"/>
    <w:rsid w:val="003556DB"/>
    <w:rsid w:val="00355F88"/>
    <w:rsid w:val="00371CBF"/>
    <w:rsid w:val="00391B3B"/>
    <w:rsid w:val="00397203"/>
    <w:rsid w:val="003A00D9"/>
    <w:rsid w:val="003D64B5"/>
    <w:rsid w:val="003E4D32"/>
    <w:rsid w:val="003F0B88"/>
    <w:rsid w:val="003F15C7"/>
    <w:rsid w:val="003F2731"/>
    <w:rsid w:val="003F37DB"/>
    <w:rsid w:val="003F6D54"/>
    <w:rsid w:val="004231BF"/>
    <w:rsid w:val="00426C9B"/>
    <w:rsid w:val="004729CB"/>
    <w:rsid w:val="004F0121"/>
    <w:rsid w:val="00512E2C"/>
    <w:rsid w:val="00560B83"/>
    <w:rsid w:val="00570D66"/>
    <w:rsid w:val="00585A60"/>
    <w:rsid w:val="006700F1"/>
    <w:rsid w:val="00691714"/>
    <w:rsid w:val="006A00A7"/>
    <w:rsid w:val="006A665B"/>
    <w:rsid w:val="006C5D35"/>
    <w:rsid w:val="00726D7B"/>
    <w:rsid w:val="00785F9C"/>
    <w:rsid w:val="00794134"/>
    <w:rsid w:val="00806B99"/>
    <w:rsid w:val="00854A09"/>
    <w:rsid w:val="00875CF1"/>
    <w:rsid w:val="008D1A8A"/>
    <w:rsid w:val="008D69B8"/>
    <w:rsid w:val="00914243"/>
    <w:rsid w:val="00933803"/>
    <w:rsid w:val="00986D6E"/>
    <w:rsid w:val="009E3A78"/>
    <w:rsid w:val="009F66E8"/>
    <w:rsid w:val="00A1057A"/>
    <w:rsid w:val="00AC0A59"/>
    <w:rsid w:val="00B059C0"/>
    <w:rsid w:val="00B60566"/>
    <w:rsid w:val="00BC1B73"/>
    <w:rsid w:val="00BE0492"/>
    <w:rsid w:val="00C54016"/>
    <w:rsid w:val="00C60366"/>
    <w:rsid w:val="00C662E5"/>
    <w:rsid w:val="00C90E35"/>
    <w:rsid w:val="00C90E3C"/>
    <w:rsid w:val="00D75BAC"/>
    <w:rsid w:val="00D942C2"/>
    <w:rsid w:val="00F40210"/>
    <w:rsid w:val="00F458E0"/>
    <w:rsid w:val="00FA7982"/>
    <w:rsid w:val="00FB0A6B"/>
    <w:rsid w:val="00FC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C0A59"/>
    <w:rPr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9F66E8"/>
    <w:pPr>
      <w:keepNext/>
      <w:spacing w:before="240" w:after="6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0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0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0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0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basedOn w:val="a1"/>
    <w:link w:val="a7"/>
    <w:rsid w:val="00914243"/>
    <w:rPr>
      <w:sz w:val="28"/>
      <w:szCs w:val="28"/>
      <w:lang w:val="en-US"/>
    </w:rPr>
  </w:style>
  <w:style w:type="character" w:styleId="a9">
    <w:name w:val="Strong"/>
    <w:basedOn w:val="a1"/>
    <w:uiPriority w:val="22"/>
    <w:qFormat/>
    <w:rsid w:val="00397203"/>
    <w:rPr>
      <w:b/>
      <w:bCs/>
    </w:rPr>
  </w:style>
  <w:style w:type="paragraph" w:customStyle="1" w:styleId="Default">
    <w:name w:val="Default"/>
    <w:rsid w:val="00371CB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9F66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a">
    <w:name w:val="список с точками"/>
    <w:basedOn w:val="a0"/>
    <w:rsid w:val="00A1057A"/>
    <w:pPr>
      <w:numPr>
        <w:numId w:val="1"/>
      </w:numPr>
      <w:spacing w:line="312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C0A59"/>
    <w:rPr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9F66E8"/>
    <w:pPr>
      <w:keepNext/>
      <w:spacing w:before="240" w:after="6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0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0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0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0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basedOn w:val="a1"/>
    <w:link w:val="a7"/>
    <w:rsid w:val="00914243"/>
    <w:rPr>
      <w:sz w:val="28"/>
      <w:szCs w:val="28"/>
      <w:lang w:val="en-US"/>
    </w:rPr>
  </w:style>
  <w:style w:type="character" w:styleId="a9">
    <w:name w:val="Strong"/>
    <w:basedOn w:val="a1"/>
    <w:uiPriority w:val="22"/>
    <w:qFormat/>
    <w:rsid w:val="00397203"/>
    <w:rPr>
      <w:b/>
      <w:bCs/>
    </w:rPr>
  </w:style>
  <w:style w:type="paragraph" w:customStyle="1" w:styleId="Default">
    <w:name w:val="Default"/>
    <w:rsid w:val="00371CB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9F66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a">
    <w:name w:val="список с точками"/>
    <w:basedOn w:val="a0"/>
    <w:rsid w:val="00A1057A"/>
    <w:pPr>
      <w:numPr>
        <w:numId w:val="1"/>
      </w:numPr>
      <w:spacing w:line="312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377</Words>
  <Characters>2843</Characters>
  <Application>Microsoft Office Word</Application>
  <DocSecurity>0</DocSecurity>
  <Lines>101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Игорь</cp:lastModifiedBy>
  <cp:revision>7</cp:revision>
  <dcterms:created xsi:type="dcterms:W3CDTF">2018-02-19T15:43:00Z</dcterms:created>
  <dcterms:modified xsi:type="dcterms:W3CDTF">2018-05-21T19:07:00Z</dcterms:modified>
</cp:coreProperties>
</file>