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F" w:rsidRPr="000E1FC0" w:rsidRDefault="008E77BF" w:rsidP="008E77BF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8E77BF" w:rsidRPr="00EE26BC" w:rsidRDefault="00411FDD" w:rsidP="008E77BF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МЕТОДИКА ПРЕПОДАВАНИЯ ИЗОБРАЗИТЕЛЬНОГО ИСКУССТВА</w:t>
      </w:r>
    </w:p>
    <w:p w:rsidR="008E77BF" w:rsidRPr="00EE26BC" w:rsidRDefault="008E77BF" w:rsidP="008E77BF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8E77BF" w:rsidRPr="00EE26BC" w:rsidRDefault="008E77BF" w:rsidP="008E77BF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8E77BF" w:rsidRPr="00EE26BC" w:rsidRDefault="008E77BF" w:rsidP="008E77BF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8E77BF" w:rsidRPr="00EE26BC" w:rsidRDefault="008E77BF" w:rsidP="001865EE">
      <w:pPr>
        <w:spacing w:line="276" w:lineRule="auto"/>
        <w:rPr>
          <w:sz w:val="22"/>
        </w:rPr>
      </w:pPr>
    </w:p>
    <w:p w:rsidR="00CD3951" w:rsidRPr="00CD3951" w:rsidRDefault="008E77BF" w:rsidP="005A35F1">
      <w:pPr>
        <w:spacing w:line="276" w:lineRule="auto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="00CD3951" w:rsidRPr="00CD3951">
        <w:rPr>
          <w:szCs w:val="28"/>
        </w:rPr>
        <w:t>ознакомление студентов с системой методик изобразительного искусства;</w:t>
      </w:r>
      <w:r w:rsidR="00CD3951">
        <w:rPr>
          <w:szCs w:val="28"/>
        </w:rPr>
        <w:t xml:space="preserve"> </w:t>
      </w:r>
      <w:r w:rsidR="00CD3951" w:rsidRPr="00CD3951">
        <w:rPr>
          <w:szCs w:val="28"/>
        </w:rPr>
        <w:t xml:space="preserve">изучение системы организации </w:t>
      </w:r>
      <w:proofErr w:type="gramStart"/>
      <w:r w:rsidR="00CD3951" w:rsidRPr="00CD3951">
        <w:rPr>
          <w:szCs w:val="28"/>
        </w:rPr>
        <w:t>ИЗО</w:t>
      </w:r>
      <w:proofErr w:type="gramEnd"/>
      <w:r w:rsidR="00CD3951" w:rsidRPr="00CD3951">
        <w:rPr>
          <w:szCs w:val="28"/>
        </w:rPr>
        <w:t>;</w:t>
      </w:r>
      <w:r w:rsidR="00CD3951">
        <w:rPr>
          <w:szCs w:val="28"/>
        </w:rPr>
        <w:t xml:space="preserve"> </w:t>
      </w:r>
      <w:r w:rsidR="00CD3951" w:rsidRPr="00CD3951">
        <w:rPr>
          <w:szCs w:val="28"/>
        </w:rPr>
        <w:t>определение места инновационных образовательных технологий в практике современного образования;</w:t>
      </w:r>
      <w:r w:rsidR="001865EE" w:rsidRPr="001865EE">
        <w:rPr>
          <w:szCs w:val="28"/>
        </w:rPr>
        <w:t> </w:t>
      </w:r>
      <w:r w:rsidR="001865EE">
        <w:rPr>
          <w:szCs w:val="28"/>
        </w:rPr>
        <w:t>формирование</w:t>
      </w:r>
      <w:r w:rsidR="001865EE" w:rsidRPr="001865EE">
        <w:rPr>
          <w:szCs w:val="28"/>
        </w:rPr>
        <w:t xml:space="preserve"> профессиональных знаний и навыков, необходимых для преподавания изобразительного искусства в общеобразовательных учреждениях</w:t>
      </w:r>
      <w:r w:rsidR="001865EE">
        <w:rPr>
          <w:szCs w:val="28"/>
        </w:rPr>
        <w:t>.</w:t>
      </w:r>
    </w:p>
    <w:p w:rsidR="008E77BF" w:rsidRPr="00EE26BC" w:rsidRDefault="008E77BF" w:rsidP="005A35F1">
      <w:pPr>
        <w:spacing w:line="276" w:lineRule="auto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002CFD" w:rsidRPr="00563E18" w:rsidRDefault="00002CFD" w:rsidP="005A35F1">
      <w:pPr>
        <w:pStyle w:val="2"/>
        <w:spacing w:line="276" w:lineRule="auto"/>
        <w:rPr>
          <w:rFonts w:eastAsia="Calibri"/>
          <w:szCs w:val="28"/>
          <w:lang w:eastAsia="en-US"/>
        </w:rPr>
      </w:pPr>
      <w:r w:rsidRPr="00563E18">
        <w:rPr>
          <w:rFonts w:eastAsia="Calibri"/>
          <w:szCs w:val="28"/>
          <w:lang w:eastAsia="en-US"/>
        </w:rPr>
        <w:t xml:space="preserve">- ознакомление студентов с теоретическими и практическими результатами </w:t>
      </w:r>
      <w:r w:rsidR="00861D93">
        <w:rPr>
          <w:rFonts w:eastAsia="Calibri"/>
          <w:szCs w:val="28"/>
          <w:lang w:eastAsia="en-US"/>
        </w:rPr>
        <w:t xml:space="preserve">методики преподавания </w:t>
      </w:r>
      <w:proofErr w:type="gramStart"/>
      <w:r w:rsidR="00861D93">
        <w:rPr>
          <w:rFonts w:eastAsia="Calibri"/>
          <w:szCs w:val="28"/>
          <w:lang w:eastAsia="en-US"/>
        </w:rPr>
        <w:t>ИЗО</w:t>
      </w:r>
      <w:proofErr w:type="gramEnd"/>
      <w:r w:rsidRPr="00563E18">
        <w:rPr>
          <w:rFonts w:eastAsia="Calibri"/>
          <w:szCs w:val="28"/>
          <w:lang w:eastAsia="en-US"/>
        </w:rPr>
        <w:t>;</w:t>
      </w:r>
    </w:p>
    <w:p w:rsidR="00002CFD" w:rsidRPr="00563E18" w:rsidRDefault="00002CFD" w:rsidP="005A35F1">
      <w:pPr>
        <w:pStyle w:val="2"/>
        <w:spacing w:line="276" w:lineRule="auto"/>
        <w:rPr>
          <w:rFonts w:eastAsia="Calibri"/>
          <w:szCs w:val="28"/>
          <w:lang w:eastAsia="en-US"/>
        </w:rPr>
      </w:pPr>
      <w:r w:rsidRPr="00563E18">
        <w:rPr>
          <w:rFonts w:eastAsia="Calibri"/>
          <w:szCs w:val="28"/>
          <w:lang w:eastAsia="en-US"/>
        </w:rPr>
        <w:t>- развивать навыки профессионального общения;</w:t>
      </w:r>
    </w:p>
    <w:p w:rsidR="00002CFD" w:rsidRPr="00563E18" w:rsidRDefault="00002CFD" w:rsidP="005A35F1">
      <w:pPr>
        <w:pStyle w:val="2"/>
        <w:spacing w:line="276" w:lineRule="auto"/>
        <w:rPr>
          <w:rFonts w:eastAsia="Calibri"/>
          <w:szCs w:val="28"/>
          <w:lang w:eastAsia="en-US"/>
        </w:rPr>
      </w:pPr>
      <w:r w:rsidRPr="00563E18">
        <w:rPr>
          <w:rFonts w:eastAsia="Calibri"/>
          <w:szCs w:val="28"/>
          <w:lang w:eastAsia="en-US"/>
        </w:rPr>
        <w:t>- ознакомить студентов с основными методами и техно</w:t>
      </w:r>
      <w:r w:rsidR="00C96167">
        <w:rPr>
          <w:rFonts w:eastAsia="Calibri"/>
          <w:szCs w:val="28"/>
          <w:lang w:eastAsia="en-US"/>
        </w:rPr>
        <w:t>логиями изобразительного искусства;</w:t>
      </w:r>
    </w:p>
    <w:p w:rsidR="00563E18" w:rsidRDefault="00861D93" w:rsidP="005A35F1">
      <w:pPr>
        <w:pStyle w:val="2"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563E18" w:rsidRPr="00563E18">
        <w:rPr>
          <w:rFonts w:eastAsia="Calibri"/>
          <w:szCs w:val="28"/>
          <w:lang w:eastAsia="en-US"/>
        </w:rPr>
        <w:t>эстетическая и проф</w:t>
      </w:r>
      <w:r w:rsidR="00563E18">
        <w:rPr>
          <w:rFonts w:eastAsia="Calibri"/>
          <w:szCs w:val="28"/>
          <w:lang w:eastAsia="en-US"/>
        </w:rPr>
        <w:t xml:space="preserve">ессиональная подготовка </w:t>
      </w:r>
      <w:proofErr w:type="gramStart"/>
      <w:r w:rsidR="00563E18">
        <w:rPr>
          <w:rFonts w:eastAsia="Calibri"/>
          <w:szCs w:val="28"/>
          <w:lang w:eastAsia="en-US"/>
        </w:rPr>
        <w:t>обучающихся</w:t>
      </w:r>
      <w:proofErr w:type="gramEnd"/>
      <w:r w:rsidR="00C96167">
        <w:rPr>
          <w:rFonts w:eastAsia="Calibri"/>
          <w:szCs w:val="28"/>
          <w:lang w:eastAsia="en-US"/>
        </w:rPr>
        <w:t>;</w:t>
      </w:r>
    </w:p>
    <w:p w:rsidR="00F2401A" w:rsidRDefault="00861D93" w:rsidP="005A35F1">
      <w:pPr>
        <w:pStyle w:val="2"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563E18" w:rsidRPr="00563E18">
        <w:rPr>
          <w:rFonts w:eastAsia="Calibri"/>
          <w:szCs w:val="28"/>
          <w:lang w:eastAsia="en-US"/>
        </w:rPr>
        <w:t>ознакомление их с основами теории изобразитель</w:t>
      </w:r>
      <w:r w:rsidR="00F2401A">
        <w:rPr>
          <w:rFonts w:eastAsia="Calibri"/>
          <w:szCs w:val="28"/>
          <w:lang w:eastAsia="en-US"/>
        </w:rPr>
        <w:t>ного искусства;</w:t>
      </w:r>
      <w:r w:rsidR="00563E18" w:rsidRPr="00563E18">
        <w:rPr>
          <w:rFonts w:eastAsia="Calibri"/>
          <w:szCs w:val="28"/>
          <w:lang w:eastAsia="en-US"/>
        </w:rPr>
        <w:t xml:space="preserve"> </w:t>
      </w:r>
    </w:p>
    <w:p w:rsidR="00563E18" w:rsidRPr="00563E18" w:rsidRDefault="00861D93" w:rsidP="005A35F1">
      <w:pPr>
        <w:pStyle w:val="2"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563E18" w:rsidRPr="00563E18">
        <w:rPr>
          <w:rFonts w:eastAsia="Calibri"/>
          <w:szCs w:val="28"/>
          <w:lang w:eastAsia="en-US"/>
        </w:rPr>
        <w:t>обучение методам художественно-эстетического образования и воспита</w:t>
      </w:r>
      <w:r w:rsidR="00F2401A">
        <w:rPr>
          <w:rFonts w:eastAsia="Calibri"/>
          <w:szCs w:val="28"/>
          <w:lang w:eastAsia="en-US"/>
        </w:rPr>
        <w:t>ния</w:t>
      </w:r>
      <w:r w:rsidR="00563E18" w:rsidRPr="00563E18">
        <w:rPr>
          <w:rFonts w:eastAsia="Calibri"/>
          <w:szCs w:val="28"/>
          <w:lang w:eastAsia="en-US"/>
        </w:rPr>
        <w:t>.</w:t>
      </w:r>
    </w:p>
    <w:p w:rsidR="008E77BF" w:rsidRPr="00EE26BC" w:rsidRDefault="008E77BF" w:rsidP="005A35F1">
      <w:pPr>
        <w:pStyle w:val="2"/>
        <w:spacing w:after="0" w:line="276" w:lineRule="auto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8E77BF" w:rsidRPr="00EE26BC" w:rsidRDefault="008E77BF" w:rsidP="005A35F1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8E77BF" w:rsidRPr="00EE26BC" w:rsidRDefault="00CD3951" w:rsidP="005A35F1">
      <w:pPr>
        <w:pStyle w:val="2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1339B4">
        <w:t>теоретические основы изобразительного</w:t>
      </w:r>
      <w:r w:rsidR="00DE185C">
        <w:t xml:space="preserve"> искусства</w:t>
      </w:r>
      <w:r w:rsidR="008E77BF" w:rsidRPr="00EE26BC">
        <w:rPr>
          <w:szCs w:val="28"/>
        </w:rPr>
        <w:t>;</w:t>
      </w:r>
    </w:p>
    <w:p w:rsidR="008E77BF" w:rsidRPr="00EE26BC" w:rsidRDefault="00CD3951" w:rsidP="005A35F1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rPr>
          <w:szCs w:val="28"/>
        </w:rPr>
      </w:pPr>
      <w:r w:rsidRPr="001339B4">
        <w:t>терминологию и средства художественной выразительности, применяемые в процессе изобразительной деятельности</w:t>
      </w:r>
      <w:r w:rsidR="008E77BF" w:rsidRPr="00EE26BC">
        <w:rPr>
          <w:szCs w:val="28"/>
        </w:rPr>
        <w:t>;</w:t>
      </w:r>
    </w:p>
    <w:p w:rsidR="00CD3951" w:rsidRDefault="00CD3951" w:rsidP="005A35F1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CD3951">
        <w:rPr>
          <w:b w:val="0"/>
          <w:sz w:val="24"/>
        </w:rPr>
        <w:t>особенности развития</w:t>
      </w:r>
      <w:r w:rsidR="006E19CC">
        <w:rPr>
          <w:b w:val="0"/>
          <w:sz w:val="24"/>
        </w:rPr>
        <w:t xml:space="preserve"> изобразительного творчества</w:t>
      </w:r>
      <w:r>
        <w:rPr>
          <w:b w:val="0"/>
          <w:sz w:val="24"/>
        </w:rPr>
        <w:t>;</w:t>
      </w:r>
    </w:p>
    <w:p w:rsidR="00CD3951" w:rsidRDefault="00CD3951" w:rsidP="005A35F1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CD3951">
        <w:rPr>
          <w:b w:val="0"/>
          <w:sz w:val="24"/>
        </w:rPr>
        <w:t>роль и значение уроков изобразительного искусства в системе эстетическо</w:t>
      </w:r>
      <w:r w:rsidR="006E19CC">
        <w:rPr>
          <w:b w:val="0"/>
          <w:sz w:val="24"/>
        </w:rPr>
        <w:t>го воспитания</w:t>
      </w:r>
      <w:r>
        <w:rPr>
          <w:b w:val="0"/>
          <w:sz w:val="24"/>
        </w:rPr>
        <w:t>;</w:t>
      </w:r>
    </w:p>
    <w:p w:rsidR="00CD3951" w:rsidRPr="00CD3951" w:rsidRDefault="00CD3951" w:rsidP="005A35F1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CD3951">
        <w:rPr>
          <w:b w:val="0"/>
          <w:sz w:val="24"/>
        </w:rPr>
        <w:t>особенности различных программ по предмету «Изобразительное искус</w:t>
      </w:r>
      <w:r w:rsidR="006E19CC">
        <w:rPr>
          <w:b w:val="0"/>
          <w:sz w:val="24"/>
        </w:rPr>
        <w:t>ство»</w:t>
      </w:r>
      <w:r>
        <w:rPr>
          <w:b w:val="0"/>
          <w:sz w:val="24"/>
        </w:rPr>
        <w:t>.</w:t>
      </w:r>
    </w:p>
    <w:p w:rsidR="008E77BF" w:rsidRPr="00EE26BC" w:rsidRDefault="008E77BF" w:rsidP="005A35F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8E77BF" w:rsidRPr="00EE26BC" w:rsidRDefault="00CD3951" w:rsidP="005A35F1">
      <w:pPr>
        <w:pStyle w:val="a4"/>
        <w:numPr>
          <w:ilvl w:val="0"/>
          <w:numId w:val="4"/>
        </w:numPr>
        <w:spacing w:line="276" w:lineRule="auto"/>
        <w:ind w:left="0" w:firstLine="426"/>
        <w:jc w:val="left"/>
        <w:rPr>
          <w:b w:val="0"/>
          <w:sz w:val="24"/>
        </w:rPr>
      </w:pPr>
      <w:r w:rsidRPr="00CD3951">
        <w:rPr>
          <w:b w:val="0"/>
          <w:sz w:val="24"/>
        </w:rPr>
        <w:t>использовать изобразительную деятельность как средство эстетического воспитания и художественного образования младших школьников</w:t>
      </w:r>
      <w:r w:rsidR="00726AC7">
        <w:rPr>
          <w:b w:val="0"/>
          <w:sz w:val="24"/>
        </w:rPr>
        <w:t>;</w:t>
      </w:r>
    </w:p>
    <w:p w:rsidR="008E77BF" w:rsidRPr="00EE26BC" w:rsidRDefault="00726AC7" w:rsidP="005A35F1">
      <w:pPr>
        <w:pStyle w:val="a4"/>
        <w:numPr>
          <w:ilvl w:val="0"/>
          <w:numId w:val="4"/>
        </w:numPr>
        <w:spacing w:line="276" w:lineRule="auto"/>
        <w:ind w:left="0" w:firstLine="426"/>
        <w:jc w:val="left"/>
        <w:rPr>
          <w:b w:val="0"/>
          <w:sz w:val="24"/>
        </w:rPr>
      </w:pPr>
      <w:r w:rsidRPr="00726AC7">
        <w:rPr>
          <w:b w:val="0"/>
          <w:sz w:val="24"/>
        </w:rPr>
        <w:t>самостоятельно выбирать методы, формы и средства обучения для конкретного урока изобразительного искусства и использовать их для активизац</w:t>
      </w:r>
      <w:r w:rsidR="003C41CE">
        <w:rPr>
          <w:b w:val="0"/>
          <w:sz w:val="24"/>
        </w:rPr>
        <w:t>ии творческих способностей</w:t>
      </w:r>
      <w:r w:rsidR="008E77BF" w:rsidRPr="00EE26BC">
        <w:rPr>
          <w:b w:val="0"/>
          <w:sz w:val="24"/>
        </w:rPr>
        <w:t>;</w:t>
      </w:r>
    </w:p>
    <w:p w:rsidR="008E77BF" w:rsidRPr="00EE26BC" w:rsidRDefault="008E77BF" w:rsidP="005A35F1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CD3951" w:rsidRPr="003C41CE" w:rsidRDefault="00726AC7" w:rsidP="005A35F1">
      <w:pPr>
        <w:pStyle w:val="a"/>
        <w:numPr>
          <w:ilvl w:val="0"/>
          <w:numId w:val="5"/>
        </w:numPr>
        <w:spacing w:line="276" w:lineRule="auto"/>
        <w:ind w:left="0" w:firstLine="426"/>
        <w:jc w:val="left"/>
        <w:rPr>
          <w:spacing w:val="-6"/>
          <w:szCs w:val="28"/>
        </w:rPr>
      </w:pPr>
      <w:r w:rsidRPr="001339B4">
        <w:t>приемами и методами рисования, в том числе реалистического изображения в различных художественных материалах</w:t>
      </w:r>
      <w:r w:rsidR="003C41CE">
        <w:rPr>
          <w:spacing w:val="-6"/>
          <w:szCs w:val="28"/>
        </w:rPr>
        <w:t>.</w:t>
      </w:r>
    </w:p>
    <w:p w:rsidR="00726AC7" w:rsidRPr="00726AC7" w:rsidRDefault="008E77BF" w:rsidP="005A35F1">
      <w:pPr>
        <w:spacing w:line="276" w:lineRule="auto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  <w:r w:rsidR="00726AC7" w:rsidRPr="00726AC7">
        <w:rPr>
          <w:color w:val="000000"/>
          <w:szCs w:val="28"/>
        </w:rPr>
        <w:tab/>
      </w:r>
      <w:r w:rsidR="00726AC7" w:rsidRPr="00726AC7">
        <w:rPr>
          <w:color w:val="000000"/>
          <w:szCs w:val="28"/>
        </w:rPr>
        <w:tab/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1. </w:t>
      </w:r>
      <w:r w:rsidRPr="00726AC7">
        <w:rPr>
          <w:color w:val="000000"/>
          <w:szCs w:val="28"/>
        </w:rPr>
        <w:tab/>
        <w:t>Изобразительная деятельность как составная часть художественно-эстетическог</w:t>
      </w:r>
      <w:r w:rsidR="005F15B5">
        <w:rPr>
          <w:color w:val="000000"/>
          <w:szCs w:val="28"/>
        </w:rPr>
        <w:t>о воспитания</w:t>
      </w:r>
      <w:r>
        <w:rPr>
          <w:color w:val="000000"/>
          <w:szCs w:val="28"/>
        </w:rPr>
        <w:t>.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2. </w:t>
      </w:r>
      <w:r w:rsidRPr="00726AC7">
        <w:rPr>
          <w:color w:val="000000"/>
          <w:szCs w:val="28"/>
        </w:rPr>
        <w:tab/>
        <w:t xml:space="preserve">Развитие графических умений и навыков.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3. </w:t>
      </w:r>
      <w:r w:rsidRPr="00726AC7">
        <w:rPr>
          <w:color w:val="000000"/>
          <w:szCs w:val="28"/>
        </w:rPr>
        <w:tab/>
        <w:t xml:space="preserve">Развитие живописных умений и навыков.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lastRenderedPageBreak/>
        <w:t xml:space="preserve">4. </w:t>
      </w:r>
      <w:r w:rsidRPr="00726AC7">
        <w:rPr>
          <w:color w:val="000000"/>
          <w:szCs w:val="28"/>
        </w:rPr>
        <w:tab/>
        <w:t xml:space="preserve">Рисунок и живопись в отдельных жанрах изобразительного искусства.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5. </w:t>
      </w:r>
      <w:r w:rsidRPr="00726AC7">
        <w:rPr>
          <w:color w:val="000000"/>
          <w:szCs w:val="28"/>
        </w:rPr>
        <w:tab/>
        <w:t>Декоративно</w:t>
      </w:r>
      <w:r>
        <w:rPr>
          <w:color w:val="000000"/>
          <w:szCs w:val="28"/>
        </w:rPr>
        <w:t>-прикладное искусство.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6. </w:t>
      </w:r>
      <w:r w:rsidRPr="00726AC7">
        <w:rPr>
          <w:color w:val="000000"/>
          <w:szCs w:val="28"/>
        </w:rPr>
        <w:tab/>
        <w:t>Использование различных техник и материалов на уроках изобразитель</w:t>
      </w:r>
      <w:r w:rsidR="005F15B5">
        <w:rPr>
          <w:color w:val="000000"/>
          <w:szCs w:val="28"/>
        </w:rPr>
        <w:t>ного искусства</w:t>
      </w:r>
      <w:r w:rsidRPr="00726AC7">
        <w:rPr>
          <w:color w:val="000000"/>
          <w:szCs w:val="28"/>
        </w:rPr>
        <w:t>.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7. </w:t>
      </w:r>
      <w:r w:rsidRPr="00726AC7">
        <w:rPr>
          <w:color w:val="000000"/>
          <w:szCs w:val="28"/>
        </w:rPr>
        <w:tab/>
        <w:t>Формы организации</w:t>
      </w:r>
      <w:r>
        <w:rPr>
          <w:color w:val="000000"/>
          <w:szCs w:val="28"/>
        </w:rPr>
        <w:t xml:space="preserve">. </w:t>
      </w:r>
      <w:r w:rsidRPr="00726AC7">
        <w:rPr>
          <w:color w:val="000000"/>
          <w:szCs w:val="28"/>
        </w:rPr>
        <w:t>Виды учебных занятий, вклю</w:t>
      </w:r>
      <w:r>
        <w:rPr>
          <w:color w:val="000000"/>
          <w:szCs w:val="28"/>
        </w:rPr>
        <w:t>чая самостоятельную работу обу</w:t>
      </w:r>
      <w:r w:rsidRPr="00726AC7">
        <w:rPr>
          <w:color w:val="000000"/>
          <w:szCs w:val="28"/>
        </w:rPr>
        <w:t>чающихся и трудоемкость  (в часах)</w:t>
      </w:r>
      <w:r>
        <w:rPr>
          <w:color w:val="000000"/>
          <w:szCs w:val="28"/>
        </w:rPr>
        <w:t>.</w:t>
      </w:r>
      <w:r w:rsidRPr="00726AC7">
        <w:rPr>
          <w:color w:val="000000"/>
          <w:szCs w:val="28"/>
        </w:rPr>
        <w:t xml:space="preserve"> </w:t>
      </w:r>
      <w:r w:rsidRPr="00726AC7">
        <w:rPr>
          <w:color w:val="000000"/>
          <w:szCs w:val="28"/>
        </w:rPr>
        <w:tab/>
        <w:t xml:space="preserve">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Содержание дисциплины, структурированное по разделам (темам)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1. </w:t>
      </w:r>
      <w:r w:rsidRPr="00726AC7">
        <w:rPr>
          <w:color w:val="000000"/>
          <w:szCs w:val="28"/>
        </w:rPr>
        <w:tab/>
        <w:t xml:space="preserve">Изобразительная деятельность как составная часть художественно-эстетического воспитания младших школьников </w:t>
      </w:r>
      <w:r w:rsidRPr="00726AC7">
        <w:rPr>
          <w:color w:val="000000"/>
          <w:szCs w:val="28"/>
        </w:rPr>
        <w:tab/>
        <w:t xml:space="preserve">1. Психолого-педагогические основы моделирования процесса художественно-эстетического развития младших школьников, организация изобразительной деятельности младших школьников и развитие их творчества.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2. </w:t>
      </w:r>
      <w:r w:rsidRPr="00726AC7">
        <w:rPr>
          <w:color w:val="000000"/>
          <w:szCs w:val="28"/>
        </w:rPr>
        <w:tab/>
        <w:t xml:space="preserve">Развитие графических умений и навыков. Рисунок. </w:t>
      </w:r>
      <w:r w:rsidRPr="00726AC7">
        <w:rPr>
          <w:color w:val="000000"/>
          <w:szCs w:val="28"/>
        </w:rPr>
        <w:tab/>
        <w:t xml:space="preserve">1. </w:t>
      </w:r>
      <w:r w:rsidRPr="00726AC7">
        <w:rPr>
          <w:color w:val="000000"/>
          <w:szCs w:val="28"/>
        </w:rPr>
        <w:tab/>
        <w:t>Материалы и принадлежности для рисования. Организация рабочего места. Виды рисунка. Понятие о форме, пропорциях, конструкции, объеме предметов и их положения в пространстве. Последовательность выполнения рису</w:t>
      </w:r>
      <w:r w:rsidR="00424405">
        <w:rPr>
          <w:color w:val="000000"/>
          <w:szCs w:val="28"/>
        </w:rPr>
        <w:t xml:space="preserve">нка от общего к частному. </w:t>
      </w:r>
      <w:proofErr w:type="spellStart"/>
      <w:r w:rsidR="00424405">
        <w:rPr>
          <w:color w:val="000000"/>
          <w:szCs w:val="28"/>
        </w:rPr>
        <w:t>Свето</w:t>
      </w:r>
      <w:r w:rsidR="00336419">
        <w:rPr>
          <w:color w:val="000000"/>
          <w:szCs w:val="28"/>
        </w:rPr>
        <w:t>-</w:t>
      </w:r>
      <w:r w:rsidRPr="00726AC7">
        <w:rPr>
          <w:color w:val="000000"/>
          <w:szCs w:val="28"/>
        </w:rPr>
        <w:t>тоновой</w:t>
      </w:r>
      <w:proofErr w:type="spellEnd"/>
      <w:r w:rsidRPr="00726AC7">
        <w:rPr>
          <w:color w:val="000000"/>
          <w:szCs w:val="28"/>
        </w:rPr>
        <w:t xml:space="preserve"> рисунок. Тональный масштаб. Техника рисунка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3. </w:t>
      </w:r>
      <w:r w:rsidRPr="00726AC7">
        <w:rPr>
          <w:color w:val="000000"/>
          <w:szCs w:val="28"/>
        </w:rPr>
        <w:tab/>
        <w:t xml:space="preserve">Развитие живописных умений и навыков. Цвет и приемы работы красками. </w:t>
      </w:r>
      <w:r w:rsidRPr="00726AC7">
        <w:rPr>
          <w:color w:val="000000"/>
          <w:szCs w:val="28"/>
        </w:rPr>
        <w:tab/>
        <w:t xml:space="preserve">1. Живопись как жанр изобразительного искусства. Цвет как физическое явление. Цвета хроматические и ахроматические, основные и производные. Взаимодополняющие цвета. Цветовой круг. Контрасты. Цветовая гармония. Цвет как средство создания художественного образа. Символика цвета.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4. </w:t>
      </w:r>
      <w:r w:rsidRPr="00726AC7">
        <w:rPr>
          <w:color w:val="000000"/>
          <w:szCs w:val="28"/>
        </w:rPr>
        <w:tab/>
        <w:t xml:space="preserve">Рисунок и живопись в отдельных жанрах изобразительного искусства. </w:t>
      </w:r>
      <w:r w:rsidRPr="00726AC7">
        <w:rPr>
          <w:color w:val="000000"/>
          <w:szCs w:val="28"/>
        </w:rPr>
        <w:tab/>
        <w:t>1. Основные законы композиции. Композиционные средства выражения: композиционный центр, ритм, симметрия, асимметрия, равновесие и т.д. Натюрморт. Композиция натюрморта. Последовательность в рисовании натюрморта. Художественные задачи, решаемые при выполнении натюрморта. Натюрмо</w:t>
      </w:r>
      <w:proofErr w:type="gramStart"/>
      <w:r w:rsidRPr="00726AC7">
        <w:rPr>
          <w:color w:val="000000"/>
          <w:szCs w:val="28"/>
        </w:rPr>
        <w:t>рт в тв</w:t>
      </w:r>
      <w:proofErr w:type="gramEnd"/>
      <w:r w:rsidRPr="00726AC7">
        <w:rPr>
          <w:color w:val="000000"/>
          <w:szCs w:val="28"/>
        </w:rPr>
        <w:t xml:space="preserve">орчестве мастеров изобразительного искусства. Композиция пейзажа. Тематическая композиция. Декоративная композиция. Работа над композицией в начальной школе.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5. </w:t>
      </w:r>
      <w:r w:rsidRPr="00726AC7">
        <w:rPr>
          <w:color w:val="000000"/>
          <w:szCs w:val="28"/>
        </w:rPr>
        <w:tab/>
        <w:t>Декоративно</w:t>
      </w:r>
      <w:r w:rsidR="00103EA4">
        <w:rPr>
          <w:color w:val="000000"/>
          <w:szCs w:val="28"/>
        </w:rPr>
        <w:t>-</w:t>
      </w:r>
      <w:r w:rsidRPr="00726AC7">
        <w:rPr>
          <w:color w:val="000000"/>
          <w:szCs w:val="28"/>
        </w:rPr>
        <w:t xml:space="preserve">прикладное искусство. </w:t>
      </w:r>
      <w:r w:rsidRPr="00726AC7">
        <w:rPr>
          <w:color w:val="000000"/>
          <w:szCs w:val="28"/>
        </w:rPr>
        <w:tab/>
        <w:t>1. Теоретические основы обучения народному и декоративно-прикладному искусству. Декоративно</w:t>
      </w:r>
      <w:r w:rsidR="00103EA4">
        <w:rPr>
          <w:color w:val="000000"/>
          <w:szCs w:val="28"/>
        </w:rPr>
        <w:t>-</w:t>
      </w:r>
      <w:r w:rsidRPr="00726AC7">
        <w:rPr>
          <w:color w:val="000000"/>
          <w:szCs w:val="28"/>
        </w:rPr>
        <w:t xml:space="preserve">прикладное искусство в системе культурных ценностей. Виды декоративно-прикладного искусства. Композиция в народном и декоративно-прикладном искусстве. Орнамент. Виды и структура орнамента.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6. </w:t>
      </w:r>
      <w:r w:rsidRPr="00726AC7">
        <w:rPr>
          <w:color w:val="000000"/>
          <w:szCs w:val="28"/>
        </w:rPr>
        <w:tab/>
        <w:t xml:space="preserve">Использование различных техник и материалов на уроках изобразительного искусства в начальной школе. </w:t>
      </w:r>
      <w:r w:rsidRPr="00726AC7">
        <w:rPr>
          <w:color w:val="000000"/>
          <w:szCs w:val="28"/>
        </w:rPr>
        <w:tab/>
        <w:t xml:space="preserve">1. Техника акварельной живописи. Техника работы гуашью. Карандаш, уголь, пастель, восковые мелки, фломастеры. Смешанные техники. Акватипия. Монотипия. </w:t>
      </w:r>
      <w:proofErr w:type="spellStart"/>
      <w:r w:rsidRPr="00726AC7">
        <w:rPr>
          <w:color w:val="000000"/>
          <w:szCs w:val="28"/>
        </w:rPr>
        <w:t>Граттаж</w:t>
      </w:r>
      <w:proofErr w:type="spellEnd"/>
      <w:r w:rsidRPr="00726AC7">
        <w:rPr>
          <w:color w:val="000000"/>
          <w:szCs w:val="28"/>
        </w:rPr>
        <w:t xml:space="preserve">. Аппликация. Лепка. Конструирование из бумаги, бросовых и природных материалов.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 </w:t>
      </w:r>
    </w:p>
    <w:p w:rsidR="00726AC7" w:rsidRPr="00726AC7" w:rsidRDefault="00726AC7" w:rsidP="005A35F1">
      <w:pPr>
        <w:rPr>
          <w:color w:val="000000"/>
          <w:szCs w:val="28"/>
        </w:rPr>
      </w:pPr>
      <w:r w:rsidRPr="00726AC7">
        <w:rPr>
          <w:color w:val="000000"/>
          <w:szCs w:val="28"/>
        </w:rPr>
        <w:t xml:space="preserve">7. </w:t>
      </w:r>
      <w:r w:rsidRPr="00726AC7">
        <w:rPr>
          <w:color w:val="000000"/>
          <w:szCs w:val="28"/>
        </w:rPr>
        <w:tab/>
        <w:t xml:space="preserve">Формы организации коллективного детского творчества на уроках изобразительного искусства. </w:t>
      </w:r>
      <w:r w:rsidRPr="00726AC7">
        <w:rPr>
          <w:color w:val="000000"/>
          <w:szCs w:val="28"/>
        </w:rPr>
        <w:tab/>
        <w:t xml:space="preserve">1. Методика проведения уроков с использованием коллективных форм организации детского художественного творчества. </w:t>
      </w:r>
    </w:p>
    <w:p w:rsidR="000D316F" w:rsidRDefault="000D316F" w:rsidP="005A35F1"/>
    <w:sectPr w:rsidR="000D316F" w:rsidSect="000D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7BF"/>
    <w:rsid w:val="00002CFD"/>
    <w:rsid w:val="000D316F"/>
    <w:rsid w:val="00103EA4"/>
    <w:rsid w:val="001865EE"/>
    <w:rsid w:val="00336419"/>
    <w:rsid w:val="003C41CE"/>
    <w:rsid w:val="00411FDD"/>
    <w:rsid w:val="00424405"/>
    <w:rsid w:val="00563E18"/>
    <w:rsid w:val="005A35F1"/>
    <w:rsid w:val="005F15B5"/>
    <w:rsid w:val="006E19CC"/>
    <w:rsid w:val="00726AC7"/>
    <w:rsid w:val="00861D93"/>
    <w:rsid w:val="008E77BF"/>
    <w:rsid w:val="00BD0398"/>
    <w:rsid w:val="00C96167"/>
    <w:rsid w:val="00CD3951"/>
    <w:rsid w:val="00DE185C"/>
    <w:rsid w:val="00E03832"/>
    <w:rsid w:val="00F23579"/>
    <w:rsid w:val="00F2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E77BF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8E77BF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8E77B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8E77B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8E77BF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8E7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7</cp:revision>
  <dcterms:created xsi:type="dcterms:W3CDTF">2018-04-04T21:21:00Z</dcterms:created>
  <dcterms:modified xsi:type="dcterms:W3CDTF">2018-04-26T08:19:00Z</dcterms:modified>
</cp:coreProperties>
</file>