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BD" w:rsidRPr="000E1FC0" w:rsidRDefault="007F06BD" w:rsidP="007F06B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7F06BD" w:rsidRPr="00EF3576" w:rsidRDefault="007F06BD" w:rsidP="007F06BD">
      <w:pPr>
        <w:spacing w:line="276" w:lineRule="auto"/>
        <w:jc w:val="center"/>
        <w:rPr>
          <w:b/>
          <w:color w:val="000000"/>
          <w:sz w:val="26"/>
          <w:szCs w:val="26"/>
          <w:lang w:eastAsia="zh-CN"/>
        </w:rPr>
      </w:pPr>
      <w:r>
        <w:rPr>
          <w:b/>
          <w:color w:val="000000"/>
          <w:sz w:val="26"/>
          <w:szCs w:val="26"/>
          <w:lang w:eastAsia="zh-CN"/>
        </w:rPr>
        <w:t>ХУДОЖЕСТВЕННОЕ КОНСТРУИРОВАНИЕ</w:t>
      </w:r>
    </w:p>
    <w:p w:rsidR="007F06BD" w:rsidRDefault="007F06BD" w:rsidP="007F06B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7F06BD" w:rsidRDefault="007F06BD" w:rsidP="007F06B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7F06BD" w:rsidRPr="00EE26BC" w:rsidRDefault="007F06BD" w:rsidP="007F06B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447EB6" w:rsidRDefault="00447EB6" w:rsidP="00447EB6">
      <w:pPr>
        <w:jc w:val="both"/>
        <w:rPr>
          <w:sz w:val="26"/>
          <w:szCs w:val="26"/>
        </w:rPr>
      </w:pPr>
    </w:p>
    <w:p w:rsidR="00447EB6" w:rsidRPr="0075789D" w:rsidRDefault="00447EB6" w:rsidP="00D27038">
      <w:pPr>
        <w:spacing w:line="360" w:lineRule="auto"/>
        <w:rPr>
          <w:b/>
        </w:rPr>
      </w:pPr>
      <w:r w:rsidRPr="007A67CD">
        <w:rPr>
          <w:b/>
        </w:rPr>
        <w:t>Цель дисциплины</w:t>
      </w:r>
      <w:r>
        <w:rPr>
          <w:sz w:val="20"/>
          <w:szCs w:val="20"/>
        </w:rPr>
        <w:t xml:space="preserve"> </w:t>
      </w:r>
      <w:r w:rsidR="0075789D">
        <w:rPr>
          <w:b/>
        </w:rPr>
        <w:t xml:space="preserve">- </w:t>
      </w:r>
      <w:r w:rsidRPr="00785D58">
        <w:rPr>
          <w:rStyle w:val="w"/>
          <w:shd w:val="clear" w:color="auto" w:fill="FFFFFF"/>
        </w:rPr>
        <w:t>моделирование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объекта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shd w:val="clear" w:color="auto" w:fill="FFFFFF"/>
        </w:rPr>
        <w:t>(</w:t>
      </w:r>
      <w:r w:rsidRPr="00785D58">
        <w:rPr>
          <w:rStyle w:val="w"/>
          <w:shd w:val="clear" w:color="auto" w:fill="FFFFFF"/>
        </w:rPr>
        <w:t>в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соответственном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масштабе</w:t>
      </w:r>
      <w:r w:rsidRPr="00785D58">
        <w:rPr>
          <w:shd w:val="clear" w:color="auto" w:fill="FFFFFF"/>
        </w:rPr>
        <w:t>)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на всех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этапах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 xml:space="preserve">его </w:t>
      </w:r>
      <w:r>
        <w:rPr>
          <w:rStyle w:val="w"/>
          <w:shd w:val="clear" w:color="auto" w:fill="FFFFFF"/>
        </w:rPr>
        <w:t>разработ</w:t>
      </w:r>
      <w:r w:rsidRPr="00785D58">
        <w:rPr>
          <w:rStyle w:val="w"/>
          <w:shd w:val="clear" w:color="auto" w:fill="FFFFFF"/>
        </w:rPr>
        <w:t>ки</w:t>
      </w:r>
      <w:r w:rsidRPr="00785D58">
        <w:rPr>
          <w:shd w:val="clear" w:color="auto" w:fill="FFFFFF"/>
        </w:rPr>
        <w:t>,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что</w:t>
      </w:r>
      <w:r w:rsidR="0075789D">
        <w:rPr>
          <w:rStyle w:val="w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позволяет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проверять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и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отбирать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оптимальные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варианты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композиционных</w:t>
      </w:r>
      <w:r w:rsidRPr="00785D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цветографических</w:t>
      </w:r>
      <w:r w:rsidRPr="00785D58">
        <w:rPr>
          <w:shd w:val="clear" w:color="auto" w:fill="FFFFFF"/>
        </w:rPr>
        <w:t>,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эргономических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и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других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решений</w:t>
      </w:r>
      <w:r w:rsidRPr="00785D58">
        <w:rPr>
          <w:shd w:val="clear" w:color="auto" w:fill="FFFFFF"/>
        </w:rPr>
        <w:t>;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при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этом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модель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служит</w:t>
      </w:r>
      <w:r w:rsidRPr="00785D58">
        <w:rPr>
          <w:rStyle w:val="apple-converted-space"/>
          <w:shd w:val="clear" w:color="auto" w:fill="FFFFFF"/>
        </w:rPr>
        <w:t> </w:t>
      </w:r>
      <w:r w:rsidRPr="00785D58">
        <w:rPr>
          <w:rStyle w:val="w"/>
          <w:shd w:val="clear" w:color="auto" w:fill="FFFFFF"/>
        </w:rPr>
        <w:t>не</w:t>
      </w:r>
      <w:r w:rsidRPr="00785D58">
        <w:rPr>
          <w:rStyle w:val="apple-converted-space"/>
          <w:shd w:val="clear" w:color="auto" w:fill="FFFFFF"/>
        </w:rPr>
        <w:t> </w:t>
      </w:r>
      <w:r w:rsidR="00D27038">
        <w:rPr>
          <w:rStyle w:val="w"/>
          <w:shd w:val="clear" w:color="auto" w:fill="FFFFFF"/>
        </w:rPr>
        <w:t>иллюстра</w:t>
      </w:r>
      <w:r w:rsidRPr="00785D58">
        <w:rPr>
          <w:rStyle w:val="w"/>
          <w:shd w:val="clear" w:color="auto" w:fill="FFFFFF"/>
        </w:rPr>
        <w:t>ци</w:t>
      </w:r>
      <w:r>
        <w:rPr>
          <w:rStyle w:val="w"/>
          <w:shd w:val="clear" w:color="auto" w:fill="FFFFFF"/>
        </w:rPr>
        <w:t>ю</w:t>
      </w:r>
      <w:r>
        <w:rPr>
          <w:rStyle w:val="apple-converted-space"/>
          <w:shd w:val="clear" w:color="auto" w:fill="FFFFFF"/>
        </w:rPr>
        <w:t xml:space="preserve"> к </w:t>
      </w:r>
      <w:r w:rsidRPr="00785D58">
        <w:rPr>
          <w:rStyle w:val="w"/>
          <w:shd w:val="clear" w:color="auto" w:fill="FFFFFF"/>
        </w:rPr>
        <w:t>проекту</w:t>
      </w:r>
      <w:r w:rsidRPr="00785D58">
        <w:rPr>
          <w:shd w:val="clear" w:color="auto" w:fill="FFFFFF"/>
        </w:rPr>
        <w:t>,</w:t>
      </w:r>
      <w:r w:rsidRPr="00785D58"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 xml:space="preserve">а инструментом проектирования. </w:t>
      </w:r>
    </w:p>
    <w:p w:rsidR="00447EB6" w:rsidRPr="009B3469" w:rsidRDefault="00447EB6" w:rsidP="00D27038"/>
    <w:p w:rsidR="00447EB6" w:rsidRPr="009E3A78" w:rsidRDefault="00447EB6" w:rsidP="00D27038">
      <w:pPr>
        <w:pStyle w:val="0-DIV-12"/>
        <w:spacing w:line="240" w:lineRule="auto"/>
        <w:jc w:val="left"/>
      </w:pPr>
      <w:r>
        <w:rPr>
          <w:b/>
        </w:rPr>
        <w:t>Основные</w:t>
      </w:r>
      <w:r w:rsidRPr="007A67CD">
        <w:rPr>
          <w:b/>
        </w:rPr>
        <w:t xml:space="preserve"> задач</w:t>
      </w:r>
      <w:r>
        <w:rPr>
          <w:b/>
        </w:rPr>
        <w:t>и</w:t>
      </w:r>
      <w:r w:rsidRPr="007A67CD">
        <w:t xml:space="preserve"> </w:t>
      </w:r>
      <w:r w:rsidRPr="00D63383">
        <w:rPr>
          <w:b/>
        </w:rPr>
        <w:t>дисциплины</w:t>
      </w:r>
      <w:r w:rsidRPr="009E3A78">
        <w:t xml:space="preserve"> </w:t>
      </w:r>
      <w:r w:rsidRPr="00307950">
        <w:rPr>
          <w:b/>
        </w:rPr>
        <w:t>«</w:t>
      </w:r>
      <w:r w:rsidRPr="00785D58">
        <w:rPr>
          <w:b/>
        </w:rPr>
        <w:t>Художественное конструирование</w:t>
      </w:r>
      <w:r>
        <w:rPr>
          <w:b/>
        </w:rPr>
        <w:t>»</w:t>
      </w:r>
    </w:p>
    <w:p w:rsidR="00447EB6" w:rsidRPr="00C558BE" w:rsidRDefault="00447EB6" w:rsidP="00D27038">
      <w:pPr>
        <w:shd w:val="clear" w:color="auto" w:fill="FFFFFF"/>
        <w:spacing w:before="100" w:beforeAutospacing="1" w:after="100" w:afterAutospacing="1"/>
        <w:contextualSpacing/>
        <w:rPr>
          <w:rFonts w:eastAsia="SimSun"/>
          <w:lang w:eastAsia="zh-CN"/>
        </w:rPr>
      </w:pPr>
      <w:r w:rsidRPr="003136D3">
        <w:t xml:space="preserve">– </w:t>
      </w:r>
      <w:r w:rsidRPr="00C558BE">
        <w:rPr>
          <w:rFonts w:eastAsia="SimSun"/>
          <w:lang w:eastAsia="zh-CN"/>
        </w:rPr>
        <w:t xml:space="preserve">познакомить </w:t>
      </w:r>
      <w:r w:rsidRPr="00C558BE">
        <w:t>студентов</w:t>
      </w:r>
      <w:r w:rsidRPr="00C558BE">
        <w:rPr>
          <w:rFonts w:eastAsia="SimSun"/>
          <w:lang w:eastAsia="zh-CN"/>
        </w:rPr>
        <w:t xml:space="preserve"> с формообразованием простых геометрических тел</w:t>
      </w:r>
      <w:r>
        <w:rPr>
          <w:rFonts w:eastAsia="SimSun"/>
          <w:lang w:eastAsia="zh-CN"/>
        </w:rPr>
        <w:t xml:space="preserve"> и форм;</w:t>
      </w:r>
    </w:p>
    <w:p w:rsidR="00447EB6" w:rsidRPr="00C558BE" w:rsidRDefault="00447EB6" w:rsidP="00D27038">
      <w:pPr>
        <w:shd w:val="clear" w:color="auto" w:fill="FFFFFF"/>
        <w:spacing w:before="100" w:beforeAutospacing="1" w:after="100" w:afterAutospacing="1"/>
        <w:contextualSpacing/>
      </w:pPr>
      <w:r w:rsidRPr="003136D3">
        <w:t xml:space="preserve">– </w:t>
      </w:r>
      <w:r w:rsidRPr="00C558BE">
        <w:t>познакомить с созданием объ</w:t>
      </w:r>
      <w:r>
        <w:t>емно-пространственных элементов;</w:t>
      </w:r>
    </w:p>
    <w:p w:rsidR="00447EB6" w:rsidRDefault="00447EB6" w:rsidP="00D27038">
      <w:pPr>
        <w:shd w:val="clear" w:color="auto" w:fill="FFFFFF"/>
        <w:spacing w:before="100" w:beforeAutospacing="1" w:after="100" w:afterAutospacing="1"/>
        <w:contextualSpacing/>
      </w:pPr>
      <w:r w:rsidRPr="003136D3">
        <w:t xml:space="preserve">– </w:t>
      </w:r>
      <w:r w:rsidRPr="00C558BE">
        <w:t>научить использовать свойства и средства объемных композиций в проектной деятельности</w:t>
      </w:r>
      <w:r>
        <w:t>;</w:t>
      </w:r>
    </w:p>
    <w:p w:rsidR="00447EB6" w:rsidRDefault="00447EB6" w:rsidP="00D27038">
      <w:r w:rsidRPr="003136D3">
        <w:t xml:space="preserve">– </w:t>
      </w:r>
      <w:r w:rsidRPr="00C558BE">
        <w:t>познакомить</w:t>
      </w:r>
      <w:r>
        <w:t xml:space="preserve"> с практическими методами и техническими приемами художественного конструирования;</w:t>
      </w:r>
    </w:p>
    <w:p w:rsidR="00447EB6" w:rsidRDefault="00447EB6" w:rsidP="00D27038">
      <w:r w:rsidRPr="003136D3">
        <w:t xml:space="preserve">– </w:t>
      </w:r>
      <w:r>
        <w:t>овладеть навыками работы с бумагой, картоном и другими макетными материалами;</w:t>
      </w:r>
    </w:p>
    <w:p w:rsidR="00447EB6" w:rsidRDefault="00447EB6" w:rsidP="00D27038">
      <w:r w:rsidRPr="003136D3">
        <w:t xml:space="preserve">– </w:t>
      </w:r>
      <w:r>
        <w:t xml:space="preserve">учитывать технику безопасности при работе с инструментами </w:t>
      </w:r>
      <w:proofErr w:type="gramStart"/>
      <w:r>
        <w:t>художе</w:t>
      </w:r>
      <w:r w:rsidR="0075789D">
        <w:t>с</w:t>
      </w:r>
      <w:r>
        <w:t>твенного</w:t>
      </w:r>
      <w:proofErr w:type="gramEnd"/>
      <w:r>
        <w:t xml:space="preserve"> конструирования.</w:t>
      </w:r>
    </w:p>
    <w:p w:rsidR="008D6C10" w:rsidRPr="00EE26BC" w:rsidRDefault="008D6C10" w:rsidP="00D27038">
      <w:pPr>
        <w:pStyle w:val="2"/>
        <w:spacing w:after="0" w:line="276" w:lineRule="auto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дисциплины студент должен:</w:t>
      </w:r>
    </w:p>
    <w:p w:rsidR="008D6C10" w:rsidRPr="00EE26BC" w:rsidRDefault="008D6C10" w:rsidP="00D27038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8D6C10" w:rsidRPr="006508EB" w:rsidRDefault="008D6C10" w:rsidP="00D27038">
      <w:pPr>
        <w:spacing w:line="276" w:lineRule="auto"/>
      </w:pPr>
      <w:r w:rsidRPr="006508EB">
        <w:t>– законы, принципы, м</w:t>
      </w:r>
      <w:r>
        <w:t>етоды и средства художественно-</w:t>
      </w:r>
      <w:r w:rsidRPr="006508EB">
        <w:t>композиционного формообразования искусственных систем;</w:t>
      </w:r>
    </w:p>
    <w:p w:rsidR="00097FAE" w:rsidRDefault="008D6C10" w:rsidP="00D27038">
      <w:pPr>
        <w:spacing w:line="276" w:lineRule="auto"/>
      </w:pPr>
      <w:r w:rsidRPr="006508EB">
        <w:t xml:space="preserve">– </w:t>
      </w:r>
      <w:r w:rsidR="00097FAE">
        <w:t xml:space="preserve">знать истоки и специфику дизайнерской деятельности; </w:t>
      </w:r>
    </w:p>
    <w:p w:rsidR="008D6C10" w:rsidRPr="006508EB" w:rsidRDefault="008D6C10" w:rsidP="00D27038">
      <w:pPr>
        <w:spacing w:line="276" w:lineRule="auto"/>
      </w:pPr>
      <w:r w:rsidRPr="006508EB">
        <w:t xml:space="preserve">– критерии оценки эстетической  полноценности произведений композиционного творчества; </w:t>
      </w:r>
    </w:p>
    <w:p w:rsidR="008D6C10" w:rsidRPr="006508EB" w:rsidRDefault="008D6C10" w:rsidP="00D27038">
      <w:pPr>
        <w:spacing w:line="276" w:lineRule="auto"/>
      </w:pPr>
      <w:r w:rsidRPr="006508EB">
        <w:t>– художественно-графические материалы, их свойства и изобразительные возможности;</w:t>
      </w:r>
    </w:p>
    <w:p w:rsidR="008D6C10" w:rsidRPr="006508EB" w:rsidRDefault="008D6C10" w:rsidP="00D27038">
      <w:pPr>
        <w:spacing w:line="276" w:lineRule="auto"/>
      </w:pPr>
      <w:r w:rsidRPr="006508EB">
        <w:t>– принципы комбинаторного решения формы объектов проектирования;</w:t>
      </w:r>
    </w:p>
    <w:p w:rsidR="008D6C10" w:rsidRPr="006508EB" w:rsidRDefault="008D6C10" w:rsidP="00D27038">
      <w:pPr>
        <w:spacing w:line="276" w:lineRule="auto"/>
      </w:pPr>
      <w:r w:rsidRPr="006508EB">
        <w:t>– приемы и виды стилизации природных объектов;</w:t>
      </w:r>
    </w:p>
    <w:p w:rsidR="008D6C10" w:rsidRPr="006508EB" w:rsidRDefault="008D6C10" w:rsidP="00D27038">
      <w:pPr>
        <w:spacing w:line="276" w:lineRule="auto"/>
      </w:pPr>
      <w:r w:rsidRPr="006508EB">
        <w:t>– влияние цвета на формообразование объектов художественного проектирования;</w:t>
      </w:r>
    </w:p>
    <w:p w:rsidR="008D6C10" w:rsidRPr="006508EB" w:rsidRDefault="008D6C10" w:rsidP="00D27038">
      <w:pPr>
        <w:spacing w:line="276" w:lineRule="auto"/>
      </w:pPr>
      <w:r w:rsidRPr="006508EB">
        <w:t>– основы полихромии и закономерности выбора гармоничных цветовых сочетаний, формообразующие и пространственные характеристики цвета;</w:t>
      </w:r>
    </w:p>
    <w:p w:rsidR="008D6C10" w:rsidRPr="006508EB" w:rsidRDefault="008D6C10" w:rsidP="00D27038">
      <w:pPr>
        <w:tabs>
          <w:tab w:val="num" w:pos="780"/>
        </w:tabs>
        <w:spacing w:line="276" w:lineRule="auto"/>
        <w:rPr>
          <w:b/>
        </w:rPr>
      </w:pPr>
      <w:r w:rsidRPr="006508EB">
        <w:t>– основные  требования  к  личности  специалиста,  уровню  его профессиональной подготовки</w:t>
      </w:r>
      <w:r>
        <w:rPr>
          <w:b/>
        </w:rPr>
        <w:t>.</w:t>
      </w:r>
    </w:p>
    <w:p w:rsidR="008D6C10" w:rsidRPr="00EE26BC" w:rsidRDefault="008D6C10" w:rsidP="00D2703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8D6C10" w:rsidRPr="006508EB" w:rsidRDefault="008D6C10" w:rsidP="00D27038">
      <w:pPr>
        <w:spacing w:line="276" w:lineRule="auto"/>
      </w:pPr>
      <w:r w:rsidRPr="006508EB">
        <w:t xml:space="preserve">– анализировать инженерно-технические и конструктивные особенности объектов </w:t>
      </w:r>
      <w:proofErr w:type="spellStart"/>
      <w:proofErr w:type="gramStart"/>
      <w:r w:rsidRPr="006508EB">
        <w:t>дизайн-проектирования</w:t>
      </w:r>
      <w:proofErr w:type="spellEnd"/>
      <w:proofErr w:type="gramEnd"/>
      <w:r w:rsidRPr="006508EB">
        <w:t xml:space="preserve">, раскрывать сущность их гармонического строения; </w:t>
      </w:r>
    </w:p>
    <w:p w:rsidR="008D6C10" w:rsidRPr="006508EB" w:rsidRDefault="008D6C10" w:rsidP="00D27038">
      <w:pPr>
        <w:spacing w:line="276" w:lineRule="auto"/>
      </w:pPr>
      <w:r w:rsidRPr="006508EB">
        <w:t>– определять состав и грамотно управлять активностью средств гармонизации художественной формы для реализации творческого замысла;</w:t>
      </w:r>
    </w:p>
    <w:p w:rsidR="008D6C10" w:rsidRPr="006508EB" w:rsidRDefault="008D6C10" w:rsidP="00D27038">
      <w:pPr>
        <w:spacing w:line="276" w:lineRule="auto"/>
      </w:pPr>
      <w:r w:rsidRPr="006508EB">
        <w:t xml:space="preserve">– разрабатывать схему колористического решения художественной формы; </w:t>
      </w:r>
    </w:p>
    <w:p w:rsidR="008D6C10" w:rsidRPr="006508EB" w:rsidRDefault="008D6C10" w:rsidP="00D27038">
      <w:pPr>
        <w:spacing w:line="276" w:lineRule="auto"/>
      </w:pPr>
      <w:r w:rsidRPr="006508EB">
        <w:t xml:space="preserve">– применять эффективные способы усвоения знаний; </w:t>
      </w:r>
    </w:p>
    <w:p w:rsidR="008D6C10" w:rsidRPr="006508EB" w:rsidRDefault="008D6C10" w:rsidP="00D27038">
      <w:pPr>
        <w:spacing w:line="276" w:lineRule="auto"/>
      </w:pPr>
      <w:r w:rsidRPr="006508EB">
        <w:t>– свободно оперировать понятиями и категориями композиционного формооб</w:t>
      </w:r>
      <w:r>
        <w:t>разования</w:t>
      </w:r>
      <w:r w:rsidRPr="006508EB">
        <w:t>;</w:t>
      </w:r>
    </w:p>
    <w:p w:rsidR="008D6C10" w:rsidRPr="006508EB" w:rsidRDefault="008D6C10" w:rsidP="00D27038">
      <w:pPr>
        <w:spacing w:line="276" w:lineRule="auto"/>
      </w:pPr>
      <w:r w:rsidRPr="006508EB">
        <w:lastRenderedPageBreak/>
        <w:t>– использовать принципы, законы и закономерности композиционного формообразования при решении стилистических задач в художественно-проектной деятельности;</w:t>
      </w:r>
    </w:p>
    <w:p w:rsidR="008D6C10" w:rsidRPr="006508EB" w:rsidRDefault="008D6C10" w:rsidP="00D27038">
      <w:pPr>
        <w:spacing w:line="276" w:lineRule="auto"/>
      </w:pPr>
      <w:r w:rsidRPr="006508EB">
        <w:t>– выражать графически эмоции, настроения, состояния, ассоциации;</w:t>
      </w:r>
    </w:p>
    <w:p w:rsidR="008D6C10" w:rsidRPr="004E0C05" w:rsidRDefault="008D6C10" w:rsidP="00D27038">
      <w:pPr>
        <w:spacing w:line="276" w:lineRule="auto"/>
      </w:pPr>
      <w:r w:rsidRPr="006508EB">
        <w:t>– подготовить краткое изложение сути курсового проекта, характера решения, его особенностей с опорой на графический м</w:t>
      </w:r>
      <w:r>
        <w:t>атериал и пояснительную записку.</w:t>
      </w:r>
    </w:p>
    <w:p w:rsidR="008D6C10" w:rsidRPr="00EE26BC" w:rsidRDefault="008D6C10" w:rsidP="00D27038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8D6C10" w:rsidRPr="006508EB" w:rsidRDefault="008D6C10" w:rsidP="00D27038">
      <w:pPr>
        <w:numPr>
          <w:ilvl w:val="0"/>
          <w:numId w:val="3"/>
        </w:numPr>
        <w:spacing w:line="276" w:lineRule="auto"/>
      </w:pPr>
      <w:r w:rsidRPr="006508EB">
        <w:t>– средствами изобразительного языка;</w:t>
      </w:r>
    </w:p>
    <w:p w:rsidR="008D6C10" w:rsidRPr="006508EB" w:rsidRDefault="008D6C10" w:rsidP="00D27038">
      <w:pPr>
        <w:numPr>
          <w:ilvl w:val="0"/>
          <w:numId w:val="3"/>
        </w:numPr>
        <w:spacing w:line="276" w:lineRule="auto"/>
      </w:pPr>
      <w:r w:rsidRPr="006508EB">
        <w:t>– навыками самостоятельной творческой работы;</w:t>
      </w:r>
    </w:p>
    <w:p w:rsidR="008D6C10" w:rsidRPr="006508EB" w:rsidRDefault="008D6C10" w:rsidP="00D27038">
      <w:pPr>
        <w:numPr>
          <w:ilvl w:val="0"/>
          <w:numId w:val="3"/>
        </w:numPr>
        <w:spacing w:line="276" w:lineRule="auto"/>
      </w:pPr>
      <w:r w:rsidRPr="006508EB">
        <w:t>– навыками использования различных художественно-графических материалов и фактур;</w:t>
      </w:r>
    </w:p>
    <w:p w:rsidR="008D6C10" w:rsidRPr="006508EB" w:rsidRDefault="008D6C10" w:rsidP="00D27038">
      <w:pPr>
        <w:numPr>
          <w:ilvl w:val="0"/>
          <w:numId w:val="3"/>
        </w:numPr>
        <w:spacing w:line="276" w:lineRule="auto"/>
      </w:pPr>
      <w:r w:rsidRPr="006508EB">
        <w:t>– процессами  творчества, системой приемов эвристического решения проблем и задач;</w:t>
      </w:r>
    </w:p>
    <w:p w:rsidR="008D6C10" w:rsidRPr="006508EB" w:rsidRDefault="008D6C10" w:rsidP="00D27038">
      <w:pPr>
        <w:numPr>
          <w:ilvl w:val="0"/>
          <w:numId w:val="3"/>
        </w:numPr>
        <w:spacing w:line="276" w:lineRule="auto"/>
      </w:pPr>
      <w:r w:rsidRPr="006508EB">
        <w:t xml:space="preserve">– технологиями работы с различного рода источниками информации; </w:t>
      </w:r>
    </w:p>
    <w:p w:rsidR="008D6C10" w:rsidRPr="001F2EBF" w:rsidRDefault="008D6C10" w:rsidP="00D27038">
      <w:pPr>
        <w:numPr>
          <w:ilvl w:val="0"/>
          <w:numId w:val="3"/>
        </w:numPr>
        <w:spacing w:line="276" w:lineRule="auto"/>
      </w:pPr>
      <w:r w:rsidRPr="006508EB">
        <w:t>– алгоритмами, средствами и приемами формирования композиционных структур на основе художественно-проектного замысла, включающего тематический, функциональный,  кол</w:t>
      </w:r>
      <w:r>
        <w:t>ористический и стилевой аспекты</w:t>
      </w:r>
      <w:r w:rsidRPr="001F2EBF">
        <w:rPr>
          <w:spacing w:val="-6"/>
          <w:szCs w:val="28"/>
        </w:rPr>
        <w:t>.</w:t>
      </w:r>
    </w:p>
    <w:p w:rsidR="008D6C10" w:rsidRDefault="008D6C10" w:rsidP="00D27038">
      <w:pPr>
        <w:pStyle w:val="0-DIV-12"/>
        <w:spacing w:line="240" w:lineRule="auto"/>
        <w:jc w:val="left"/>
      </w:pPr>
    </w:p>
    <w:p w:rsidR="00447EB6" w:rsidRDefault="00447EB6" w:rsidP="00D27038">
      <w:pPr>
        <w:pStyle w:val="0-DIV-12"/>
        <w:spacing w:line="240" w:lineRule="auto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447EB6" w:rsidRDefault="00447EB6" w:rsidP="00D27038">
      <w:pPr>
        <w:pStyle w:val="0-DIV-12"/>
        <w:spacing w:line="240" w:lineRule="auto"/>
        <w:jc w:val="left"/>
        <w:rPr>
          <w:b/>
          <w:color w:val="000000"/>
        </w:rPr>
      </w:pPr>
    </w:p>
    <w:p w:rsidR="00447EB6" w:rsidRDefault="00447EB6" w:rsidP="00D27038">
      <w:pPr>
        <w:pStyle w:val="0-DIV-12"/>
        <w:spacing w:line="240" w:lineRule="auto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>- Области применения художественного ко</w:t>
      </w:r>
      <w:r w:rsidR="002C3F7F">
        <w:rPr>
          <w:color w:val="000000"/>
          <w:lang w:eastAsia="zh-CN"/>
        </w:rPr>
        <w:t>н</w:t>
      </w:r>
      <w:r>
        <w:rPr>
          <w:color w:val="000000"/>
          <w:lang w:eastAsia="zh-CN"/>
        </w:rPr>
        <w:t>струирования.</w:t>
      </w:r>
    </w:p>
    <w:p w:rsidR="00447EB6" w:rsidRDefault="00447EB6" w:rsidP="00D27038">
      <w:pPr>
        <w:pStyle w:val="0-DIV-12"/>
        <w:spacing w:line="240" w:lineRule="auto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>- Материалы и инструменты и методы работы с ними. Техника безопасности.</w:t>
      </w:r>
    </w:p>
    <w:p w:rsidR="00447EB6" w:rsidRDefault="00447EB6" w:rsidP="00D27038">
      <w:pPr>
        <w:pStyle w:val="0-DIV-12"/>
        <w:spacing w:line="240" w:lineRule="auto"/>
        <w:jc w:val="left"/>
        <w:rPr>
          <w:color w:val="000000"/>
          <w:lang w:eastAsia="zh-CN"/>
        </w:rPr>
      </w:pPr>
      <w:r w:rsidRPr="00DB149A">
        <w:rPr>
          <w:color w:val="000000"/>
          <w:lang w:eastAsia="zh-CN"/>
        </w:rPr>
        <w:t xml:space="preserve">- Создание </w:t>
      </w:r>
      <w:r>
        <w:rPr>
          <w:color w:val="000000"/>
          <w:lang w:eastAsia="zh-CN"/>
        </w:rPr>
        <w:t xml:space="preserve">простых </w:t>
      </w:r>
      <w:r w:rsidRPr="00DB149A">
        <w:rPr>
          <w:color w:val="000000"/>
          <w:lang w:eastAsia="zh-CN"/>
        </w:rPr>
        <w:t xml:space="preserve">фронтально-рельефных композиций, </w:t>
      </w:r>
      <w:r>
        <w:rPr>
          <w:color w:val="000000"/>
          <w:lang w:eastAsia="zh-CN"/>
        </w:rPr>
        <w:t>с учетом</w:t>
      </w:r>
      <w:r w:rsidRPr="00DB149A">
        <w:rPr>
          <w:color w:val="000000"/>
          <w:lang w:eastAsia="zh-CN"/>
        </w:rPr>
        <w:t xml:space="preserve"> текстурны</w:t>
      </w:r>
      <w:r>
        <w:rPr>
          <w:color w:val="000000"/>
          <w:lang w:eastAsia="zh-CN"/>
        </w:rPr>
        <w:t>х</w:t>
      </w:r>
      <w:r w:rsidRPr="00DB149A">
        <w:rPr>
          <w:color w:val="000000"/>
          <w:lang w:eastAsia="zh-CN"/>
        </w:rPr>
        <w:t xml:space="preserve"> и фактурны</w:t>
      </w:r>
      <w:r>
        <w:rPr>
          <w:color w:val="000000"/>
          <w:lang w:eastAsia="zh-CN"/>
        </w:rPr>
        <w:t>х свойств</w:t>
      </w:r>
      <w:r w:rsidRPr="00DB149A">
        <w:rPr>
          <w:color w:val="000000"/>
          <w:lang w:eastAsia="zh-CN"/>
        </w:rPr>
        <w:t xml:space="preserve"> материала.</w:t>
      </w:r>
    </w:p>
    <w:p w:rsidR="00447EB6" w:rsidRPr="00DB149A" w:rsidRDefault="00447EB6" w:rsidP="00D27038">
      <w:pPr>
        <w:pStyle w:val="0-DIV-12"/>
        <w:spacing w:line="240" w:lineRule="auto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- </w:t>
      </w:r>
      <w:r w:rsidRPr="00DB149A">
        <w:rPr>
          <w:color w:val="000000"/>
          <w:lang w:eastAsia="zh-CN"/>
        </w:rPr>
        <w:t>Фронтально-рельефная композиция на основе простых геометрических элементов</w:t>
      </w:r>
      <w:r>
        <w:rPr>
          <w:color w:val="000000"/>
          <w:lang w:eastAsia="zh-CN"/>
        </w:rPr>
        <w:t>, модульная система</w:t>
      </w:r>
      <w:r w:rsidRPr="00DB149A">
        <w:rPr>
          <w:color w:val="000000"/>
          <w:lang w:eastAsia="zh-CN"/>
        </w:rPr>
        <w:t>.</w:t>
      </w:r>
    </w:p>
    <w:p w:rsidR="00447EB6" w:rsidRPr="00DB149A" w:rsidRDefault="00447EB6" w:rsidP="00D27038">
      <w:pPr>
        <w:pStyle w:val="0-DIV-12"/>
        <w:spacing w:line="240" w:lineRule="auto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- </w:t>
      </w:r>
      <w:r w:rsidRPr="00DB149A">
        <w:rPr>
          <w:color w:val="000000"/>
          <w:lang w:eastAsia="zh-CN"/>
        </w:rPr>
        <w:t>Разработка рельефной композиции по заданной теме.</w:t>
      </w:r>
    </w:p>
    <w:p w:rsidR="00447EB6" w:rsidRDefault="00447EB6" w:rsidP="00D27038">
      <w:pPr>
        <w:pStyle w:val="0-DIV-12"/>
        <w:spacing w:line="240" w:lineRule="auto"/>
        <w:ind w:firstLine="507"/>
        <w:jc w:val="left"/>
        <w:rPr>
          <w:color w:val="000000"/>
        </w:rPr>
      </w:pPr>
    </w:p>
    <w:p w:rsidR="009A38CB" w:rsidRDefault="009A38CB" w:rsidP="00D27038"/>
    <w:sectPr w:rsidR="009A38CB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9F0"/>
    <w:multiLevelType w:val="hybridMultilevel"/>
    <w:tmpl w:val="8CA4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EB6"/>
    <w:rsid w:val="00097FAE"/>
    <w:rsid w:val="001E3002"/>
    <w:rsid w:val="002A452A"/>
    <w:rsid w:val="002C3F7F"/>
    <w:rsid w:val="00447EB6"/>
    <w:rsid w:val="0073385E"/>
    <w:rsid w:val="0075789D"/>
    <w:rsid w:val="007F06BD"/>
    <w:rsid w:val="008D6C10"/>
    <w:rsid w:val="009A38CB"/>
    <w:rsid w:val="00D2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447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447E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0-DIV-12">
    <w:name w:val="0-DIV-12"/>
    <w:basedOn w:val="a0"/>
    <w:rsid w:val="00447EB6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447EB6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447EB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447EB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447EB6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447EB6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447EB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w">
    <w:name w:val="w"/>
    <w:rsid w:val="00447EB6"/>
  </w:style>
  <w:style w:type="character" w:customStyle="1" w:styleId="apple-converted-space">
    <w:name w:val="apple-converted-space"/>
    <w:rsid w:val="00447EB6"/>
  </w:style>
  <w:style w:type="paragraph" w:styleId="2">
    <w:name w:val="Body Text 2"/>
    <w:basedOn w:val="a0"/>
    <w:link w:val="20"/>
    <w:rsid w:val="008D6C1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8D6C1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8D6C10"/>
    <w:pPr>
      <w:numPr>
        <w:numId w:val="2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2018-05-22T12:06:00Z</dcterms:created>
  <dcterms:modified xsi:type="dcterms:W3CDTF">2018-06-12T18:06:00Z</dcterms:modified>
</cp:coreProperties>
</file>